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horzAnchor="margin" w:tblpX="-289" w:tblpY="1"/>
        <w:tblW w:w="5240" w:type="dxa"/>
        <w:tblBorders>
          <w:top w:val="none" w:sz="0" w:space="0" w:color="auto"/>
          <w:left w:val="single" w:sz="4" w:space="0" w:color="1F497D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</w:tblGrid>
      <w:tr w:rsidR="001453E4" w:rsidRPr="008F1006" w:rsidTr="00B53398">
        <w:tc>
          <w:tcPr>
            <w:tcW w:w="5240" w:type="dxa"/>
          </w:tcPr>
          <w:p w:rsidR="001453E4" w:rsidRPr="005A6185" w:rsidRDefault="001453E4" w:rsidP="00B53398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Přihláška </w:t>
            </w:r>
            <w:r w:rsidRPr="00EB3299">
              <w:rPr>
                <w:rFonts w:cs="Times New Roman"/>
                <w:color w:val="1F497D" w:themeColor="text2"/>
                <w:sz w:val="24"/>
                <w:szCs w:val="24"/>
              </w:rPr>
              <w:t>na akreditovaný vzdělávací program:</w:t>
            </w:r>
          </w:p>
          <w:p w:rsidR="001453E4" w:rsidRPr="001453E4" w:rsidRDefault="001453E4" w:rsidP="00B53398">
            <w:pPr>
              <w:rPr>
                <w:rFonts w:cs="Times New Roman"/>
                <w:b/>
                <w:color w:val="1F497D" w:themeColor="text2"/>
                <w:sz w:val="8"/>
                <w:szCs w:val="8"/>
              </w:rPr>
            </w:pPr>
          </w:p>
          <w:tbl>
            <w:tblPr>
              <w:tblStyle w:val="Mkatabulky"/>
              <w:tblpPr w:leftFromText="141" w:rightFromText="141" w:vertAnchor="text" w:tblpY="1"/>
              <w:tblOverlap w:val="never"/>
              <w:tblW w:w="170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1453E4" w:rsidRPr="005A6185" w:rsidTr="00E376A3">
              <w:trPr>
                <w:trHeight w:val="170"/>
              </w:trPr>
              <w:tc>
                <w:tcPr>
                  <w:tcW w:w="170" w:type="dxa"/>
                  <w:shd w:val="clear" w:color="auto" w:fill="FBD4B4" w:themeFill="accent6" w:themeFillTint="66"/>
                </w:tcPr>
                <w:p w:rsidR="001453E4" w:rsidRPr="005A6185" w:rsidRDefault="001453E4" w:rsidP="00B53398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</w:tbl>
          <w:p w:rsidR="001453E4" w:rsidRPr="008D06D9" w:rsidRDefault="001453E4" w:rsidP="00B53398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8D06D9">
              <w:rPr>
                <w:rFonts w:cs="Times New Roman"/>
                <w:b/>
                <w:color w:val="1F497D" w:themeColor="text2"/>
                <w:sz w:val="24"/>
                <w:szCs w:val="24"/>
              </w:rPr>
              <w:t>Jak rozvíjet komorní a souborovou hru pro bicí nástroje*</w:t>
            </w:r>
          </w:p>
          <w:p w:rsidR="001453E4" w:rsidRPr="001453E4" w:rsidRDefault="001453E4" w:rsidP="00B53398">
            <w:pPr>
              <w:rPr>
                <w:rFonts w:cs="Times New Roman"/>
                <w:b/>
                <w:color w:val="1F497D" w:themeColor="text2"/>
                <w:sz w:val="8"/>
                <w:szCs w:val="8"/>
              </w:rPr>
            </w:pPr>
          </w:p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1453E4" w:rsidRPr="005A6185" w:rsidTr="00E376A3">
              <w:trPr>
                <w:trHeight w:val="170"/>
              </w:trPr>
              <w:tc>
                <w:tcPr>
                  <w:tcW w:w="170" w:type="dxa"/>
                  <w:shd w:val="clear" w:color="auto" w:fill="EAF1DD" w:themeFill="accent3" w:themeFillTint="33"/>
                </w:tcPr>
                <w:p w:rsidR="001453E4" w:rsidRPr="005A6185" w:rsidRDefault="001453E4" w:rsidP="00B53398">
                  <w:pPr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c>
            </w:tr>
          </w:tbl>
          <w:p w:rsidR="001453E4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b/>
                <w:color w:val="1F497D" w:themeColor="text2"/>
                <w:sz w:val="24"/>
                <w:szCs w:val="24"/>
              </w:rPr>
              <w:t>Jak  vychovat hráčskou osobnost? Lekce se zkušenými hráči české hudební scény*</w:t>
            </w:r>
          </w:p>
          <w:p w:rsidR="001453E4" w:rsidRPr="001453E4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</w:p>
          <w:p w:rsidR="001453E4" w:rsidRPr="001453E4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b/>
                <w:color w:val="1F497D" w:themeColor="text2"/>
                <w:sz w:val="8"/>
                <w:szCs w:val="8"/>
              </w:rPr>
            </w:pP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Jméno………………………………………………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Příjmení…………………………………………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…</w:t>
            </w:r>
          </w:p>
          <w:tbl>
            <w:tblPr>
              <w:tblStyle w:val="Mkatabulky"/>
              <w:tblW w:w="0" w:type="auto"/>
              <w:tblLayout w:type="fixed"/>
              <w:tblLook w:val="0480" w:firstRow="0" w:lastRow="0" w:firstColumn="1" w:lastColumn="0" w:noHBand="0" w:noVBand="1"/>
            </w:tblPr>
            <w:tblGrid>
              <w:gridCol w:w="4105"/>
            </w:tblGrid>
            <w:tr w:rsidR="001453E4" w:rsidRPr="005A6185" w:rsidTr="00E376A3">
              <w:trPr>
                <w:trHeight w:val="915"/>
              </w:trPr>
              <w:tc>
                <w:tcPr>
                  <w:tcW w:w="4105" w:type="dxa"/>
                </w:tcPr>
                <w:p w:rsidR="001453E4" w:rsidRPr="005A6185" w:rsidRDefault="001453E4" w:rsidP="00352B2C">
                  <w:pPr>
                    <w:framePr w:hSpace="142" w:wrap="around" w:hAnchor="margin" w:x="-289" w:y="1"/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cs="Times New Roman"/>
                      <w:color w:val="1F497D" w:themeColor="text2"/>
                      <w:sz w:val="24"/>
                      <w:szCs w:val="24"/>
                    </w:rPr>
                  </w:pPr>
                  <w:r w:rsidRPr="005A6185">
                    <w:rPr>
                      <w:rFonts w:cs="Times New Roman"/>
                      <w:color w:val="1F497D" w:themeColor="text2"/>
                      <w:sz w:val="24"/>
                      <w:szCs w:val="24"/>
                    </w:rPr>
                    <w:t xml:space="preserve">Hradí        zaměstnavatel </w:t>
                  </w:r>
                </w:p>
                <w:tbl>
                  <w:tblPr>
                    <w:tblStyle w:val="Mkatabulky"/>
                    <w:tblpPr w:leftFromText="141" w:rightFromText="141" w:vertAnchor="text" w:horzAnchor="page" w:tblpX="926" w:tblpY="-345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1453E4" w:rsidRPr="005A6185" w:rsidTr="00E376A3">
                    <w:tc>
                      <w:tcPr>
                        <w:tcW w:w="261" w:type="dxa"/>
                      </w:tcPr>
                      <w:p w:rsidR="001453E4" w:rsidRPr="005A6185" w:rsidRDefault="001453E4" w:rsidP="00352B2C">
                        <w:pPr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rPr>
                            <w:rFonts w:cs="Times New Roman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53E4" w:rsidRPr="005A6185" w:rsidRDefault="001453E4" w:rsidP="00352B2C">
                  <w:pPr>
                    <w:framePr w:hSpace="142" w:wrap="around" w:hAnchor="margin" w:x="-289" w:y="1"/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cs="Times New Roman"/>
                      <w:color w:val="1F497D" w:themeColor="text2"/>
                      <w:sz w:val="24"/>
                      <w:szCs w:val="24"/>
                    </w:rPr>
                  </w:pPr>
                </w:p>
                <w:tbl>
                  <w:tblPr>
                    <w:tblStyle w:val="Mkatabulky"/>
                    <w:tblpPr w:leftFromText="141" w:rightFromText="141" w:vertAnchor="text" w:horzAnchor="page" w:tblpX="909" w:tblpYSpec="outside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1453E4" w:rsidRPr="005A6185" w:rsidTr="00E376A3">
                    <w:trPr>
                      <w:trHeight w:val="268"/>
                    </w:trPr>
                    <w:tc>
                      <w:tcPr>
                        <w:tcW w:w="281" w:type="dxa"/>
                      </w:tcPr>
                      <w:p w:rsidR="001453E4" w:rsidRPr="005A6185" w:rsidRDefault="001453E4" w:rsidP="00352B2C">
                        <w:pPr>
                          <w:pBdr>
                            <w:left w:val="single" w:sz="4" w:space="4" w:color="auto"/>
                            <w:right w:val="single" w:sz="4" w:space="4" w:color="auto"/>
                          </w:pBdr>
                          <w:rPr>
                            <w:rFonts w:cs="Times New Roman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53E4" w:rsidRPr="005A6185" w:rsidRDefault="001453E4" w:rsidP="00352B2C">
                  <w:pPr>
                    <w:framePr w:hSpace="142" w:wrap="around" w:hAnchor="margin" w:x="-289" w:y="1"/>
                    <w:pBdr>
                      <w:left w:val="single" w:sz="4" w:space="4" w:color="auto"/>
                      <w:right w:val="single" w:sz="4" w:space="4" w:color="auto"/>
                    </w:pBdr>
                    <w:rPr>
                      <w:rFonts w:cs="Times New Roman"/>
                      <w:color w:val="1F497D" w:themeColor="text2"/>
                      <w:sz w:val="24"/>
                      <w:szCs w:val="24"/>
                    </w:rPr>
                  </w:pPr>
                  <w:r w:rsidRPr="005A6185">
                    <w:rPr>
                      <w:rFonts w:cs="Times New Roman"/>
                      <w:color w:val="1F497D" w:themeColor="text2"/>
                      <w:sz w:val="24"/>
                      <w:szCs w:val="24"/>
                    </w:rPr>
                    <w:t xml:space="preserve">  účastník               </w:t>
                  </w:r>
                </w:p>
              </w:tc>
            </w:tr>
          </w:tbl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Datum narození…………………………………………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….</w:t>
            </w:r>
          </w:p>
          <w:p w:rsidR="001453E4" w:rsidRPr="001453E4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b/>
                <w:color w:val="1F497D" w:themeColor="text2"/>
                <w:sz w:val="8"/>
                <w:szCs w:val="8"/>
              </w:rPr>
            </w:pP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b/>
                <w:color w:val="1F497D" w:themeColor="text2"/>
                <w:sz w:val="24"/>
                <w:szCs w:val="24"/>
              </w:rPr>
              <w:t>Kontakt na plátce:</w:t>
            </w: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telefon………………………………………………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E- mail ……………………………………………..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 xml:space="preserve">IČO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z</w:t>
            </w: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aměstnavatele……………………………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…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anebo  adresa samoplátce….........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............................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276" w:lineRule="auto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…………………………………………………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......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…………………………………………………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......</w:t>
            </w:r>
          </w:p>
          <w:p w:rsidR="001453E4" w:rsidRPr="00EB3299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cs="Times New Roman"/>
                <w:b/>
                <w:color w:val="1F497D" w:themeColor="text2"/>
                <w:sz w:val="8"/>
                <w:szCs w:val="8"/>
              </w:rPr>
            </w:pP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b/>
                <w:color w:val="1F497D" w:themeColor="text2"/>
                <w:sz w:val="24"/>
                <w:szCs w:val="24"/>
              </w:rPr>
              <w:t>Kontakt na účastníka:</w:t>
            </w: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telefon………………………………………………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e-mail…………………………………………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…….</w:t>
            </w:r>
          </w:p>
          <w:p w:rsidR="001453E4" w:rsidRPr="00EB3299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8"/>
                <w:szCs w:val="8"/>
              </w:rPr>
            </w:pP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Podpis……………………………………………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..</w:t>
            </w: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1453E4" w:rsidRPr="005A6185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>Účastník svým podpisem  na přihlášce vyslovuje souhlas s používáním osobních údajů pro administraci a organizaci vzdělávání.</w:t>
            </w:r>
          </w:p>
          <w:p w:rsidR="001453E4" w:rsidRPr="00EB3299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16"/>
                <w:szCs w:val="16"/>
              </w:rPr>
            </w:pPr>
          </w:p>
          <w:p w:rsidR="001453E4" w:rsidRDefault="001453E4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 xml:space="preserve">*Křížkem označte, na který z akreditovaných programů se přihlašujete.  Přihlásit se můžete i na oba </w:t>
            </w:r>
            <w:r w:rsidR="00A35847">
              <w:rPr>
                <w:rFonts w:cs="Times New Roman"/>
                <w:color w:val="1F497D" w:themeColor="text2"/>
                <w:sz w:val="24"/>
                <w:szCs w:val="24"/>
              </w:rPr>
              <w:t>programy</w:t>
            </w:r>
            <w:r w:rsidRPr="005A6185">
              <w:rPr>
                <w:rFonts w:cs="Times New Roman"/>
                <w:color w:val="1F497D" w:themeColor="text2"/>
                <w:sz w:val="24"/>
                <w:szCs w:val="24"/>
              </w:rPr>
              <w:t xml:space="preserve">  - viz další informace na tomto letáku</w:t>
            </w:r>
          </w:p>
          <w:p w:rsidR="00B53398" w:rsidRPr="00B53398" w:rsidRDefault="00B53398" w:rsidP="00B53398">
            <w:pPr>
              <w:pBdr>
                <w:left w:val="single" w:sz="4" w:space="4" w:color="auto"/>
                <w:right w:val="single" w:sz="4" w:space="4" w:color="auto"/>
              </w:pBdr>
              <w:rPr>
                <w:color w:val="1F497D" w:themeColor="text2"/>
                <w:sz w:val="2"/>
                <w:szCs w:val="2"/>
              </w:rPr>
            </w:pPr>
          </w:p>
        </w:tc>
      </w:tr>
    </w:tbl>
    <w:tbl>
      <w:tblPr>
        <w:tblStyle w:val="Mkatabulky"/>
        <w:tblpPr w:leftFromText="142" w:rightFromText="142" w:horzAnchor="margin" w:tblpXSpec="right" w:tblpYSpec="top"/>
        <w:tblOverlap w:val="never"/>
        <w:tblW w:w="4849" w:type="dxa"/>
        <w:tblBorders>
          <w:top w:val="none" w:sz="0" w:space="0" w:color="auto"/>
          <w:left w:val="single" w:sz="4" w:space="0" w:color="1F497D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A35847" w:rsidTr="00025A13">
        <w:trPr>
          <w:trHeight w:val="1550"/>
        </w:trPr>
        <w:tc>
          <w:tcPr>
            <w:tcW w:w="4849" w:type="dxa"/>
          </w:tcPr>
          <w:p w:rsidR="00A35847" w:rsidRDefault="00A35847" w:rsidP="00A35847">
            <w:pPr>
              <w:jc w:val="center"/>
              <w:rPr>
                <w:rFonts w:cs="Times New Roman"/>
                <w:color w:val="1F497D" w:themeColor="text2"/>
                <w:sz w:val="30"/>
                <w:szCs w:val="30"/>
              </w:rPr>
            </w:pPr>
            <w:r>
              <w:rPr>
                <w:b/>
                <w:noProof/>
                <w:color w:val="1F497D" w:themeColor="text2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D6E4FA9" wp14:editId="0BF3052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36195</wp:posOffset>
                  </wp:positionV>
                  <wp:extent cx="3190875" cy="792216"/>
                  <wp:effectExtent l="0" t="0" r="0" b="8255"/>
                  <wp:wrapNone/>
                  <wp:docPr id="3" name="Obrázek 1" descr="logo konzervatoř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nzervatoř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993" cy="8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847" w:rsidRDefault="00A35847" w:rsidP="00A35847">
            <w:pPr>
              <w:rPr>
                <w:rFonts w:cs="Times New Roman"/>
                <w:sz w:val="30"/>
                <w:szCs w:val="30"/>
              </w:rPr>
            </w:pPr>
          </w:p>
          <w:p w:rsidR="00A35847" w:rsidRPr="00A35847" w:rsidRDefault="00A35847" w:rsidP="00A35847">
            <w:pPr>
              <w:tabs>
                <w:tab w:val="left" w:pos="1125"/>
              </w:tabs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ab/>
            </w:r>
          </w:p>
        </w:tc>
      </w:tr>
      <w:tr w:rsidR="00A35847" w:rsidTr="00025A13">
        <w:tc>
          <w:tcPr>
            <w:tcW w:w="4849" w:type="dxa"/>
          </w:tcPr>
          <w:p w:rsidR="00A35847" w:rsidRPr="00554DE7" w:rsidRDefault="00A35847" w:rsidP="00A35847">
            <w:pPr>
              <w:jc w:val="center"/>
              <w:rPr>
                <w:rFonts w:cs="Times New Roman"/>
                <w:color w:val="1F497D" w:themeColor="text2"/>
                <w:sz w:val="30"/>
                <w:szCs w:val="30"/>
              </w:rPr>
            </w:pPr>
            <w:r w:rsidRPr="00554DE7">
              <w:rPr>
                <w:rFonts w:cs="Times New Roman"/>
                <w:color w:val="1F497D" w:themeColor="text2"/>
                <w:sz w:val="30"/>
                <w:szCs w:val="30"/>
              </w:rPr>
              <w:t>Akreditovaná vzdělávací instituce</w:t>
            </w:r>
          </w:p>
          <w:p w:rsidR="00A35847" w:rsidRPr="00A35847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48"/>
                <w:szCs w:val="48"/>
              </w:rPr>
            </w:pPr>
            <w:r w:rsidRPr="00A35847">
              <w:rPr>
                <w:rFonts w:cs="Times New Roman"/>
                <w:b/>
                <w:color w:val="1F497D" w:themeColor="text2"/>
                <w:sz w:val="48"/>
                <w:szCs w:val="48"/>
              </w:rPr>
              <w:t>Konzervatoř Brno</w:t>
            </w:r>
          </w:p>
          <w:p w:rsidR="00A35847" w:rsidRDefault="00A35847" w:rsidP="00A35847">
            <w:pPr>
              <w:jc w:val="center"/>
              <w:rPr>
                <w:rFonts w:cs="Times New Roman"/>
                <w:color w:val="1F497D" w:themeColor="text2"/>
                <w:sz w:val="30"/>
                <w:szCs w:val="30"/>
              </w:rPr>
            </w:pPr>
            <w:r>
              <w:rPr>
                <w:rFonts w:cs="Times New Roman"/>
                <w:color w:val="1F497D" w:themeColor="text2"/>
                <w:sz w:val="30"/>
                <w:szCs w:val="30"/>
              </w:rPr>
              <w:t xml:space="preserve"> příspěvková organizace</w:t>
            </w:r>
          </w:p>
          <w:p w:rsidR="00A35847" w:rsidRPr="00B44134" w:rsidRDefault="00A35847" w:rsidP="00A35847">
            <w:pPr>
              <w:jc w:val="center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  <w:p w:rsidR="00A35847" w:rsidRPr="00554DE7" w:rsidRDefault="00A35847" w:rsidP="00A35847">
            <w:pPr>
              <w:jc w:val="center"/>
              <w:rPr>
                <w:rFonts w:cs="Times New Roman"/>
                <w:color w:val="1F497D" w:themeColor="text2"/>
                <w:sz w:val="30"/>
                <w:szCs w:val="30"/>
              </w:rPr>
            </w:pPr>
            <w:r w:rsidRPr="00554DE7">
              <w:rPr>
                <w:rFonts w:cs="Times New Roman"/>
                <w:color w:val="1F497D" w:themeColor="text2"/>
                <w:sz w:val="30"/>
                <w:szCs w:val="30"/>
              </w:rPr>
              <w:t>Vás zve na</w:t>
            </w:r>
          </w:p>
          <w:p w:rsidR="00A35847" w:rsidRPr="00B44134" w:rsidRDefault="00A35847" w:rsidP="00A35847">
            <w:pPr>
              <w:jc w:val="center"/>
              <w:rPr>
                <w:rFonts w:cs="Times New Roman"/>
                <w:color w:val="1F497D" w:themeColor="text2"/>
                <w:sz w:val="16"/>
                <w:szCs w:val="16"/>
              </w:rPr>
            </w:pPr>
          </w:p>
          <w:p w:rsidR="00A35847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30"/>
                <w:szCs w:val="30"/>
              </w:rPr>
              <w:t>dva</w:t>
            </w:r>
            <w:r w:rsidRPr="00830DB3">
              <w:rPr>
                <w:rFonts w:cs="Times New Roman"/>
                <w:b/>
                <w:color w:val="1F497D" w:themeColor="text2"/>
                <w:sz w:val="30"/>
                <w:szCs w:val="30"/>
              </w:rPr>
              <w:t xml:space="preserve"> vzdělávací programy</w:t>
            </w:r>
            <w:r w:rsidR="00E76FDA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830DB3">
              <w:rPr>
                <w:rFonts w:cs="Times New Roman"/>
                <w:b/>
                <w:color w:val="1F497D" w:themeColor="text2"/>
                <w:sz w:val="30"/>
                <w:szCs w:val="30"/>
              </w:rPr>
              <w:t xml:space="preserve"> akreditované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pod číslem jednacím</w:t>
            </w:r>
          </w:p>
          <w:p w:rsidR="00A35847" w:rsidRPr="001077A3" w:rsidRDefault="00A35847" w:rsidP="00A35847">
            <w:pPr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830DB3">
              <w:rPr>
                <w:rFonts w:cs="Times New Roman"/>
                <w:color w:val="1F497D" w:themeColor="text2"/>
                <w:sz w:val="24"/>
                <w:szCs w:val="24"/>
              </w:rPr>
              <w:t xml:space="preserve">MŠMT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830DB3">
              <w:rPr>
                <w:rFonts w:cs="Times New Roman"/>
                <w:color w:val="1F497D" w:themeColor="text2"/>
                <w:sz w:val="24"/>
                <w:szCs w:val="24"/>
              </w:rPr>
              <w:t>21714/202-2-526</w:t>
            </w:r>
          </w:p>
          <w:p w:rsidR="00A35847" w:rsidRPr="00830DB3" w:rsidRDefault="00A35847" w:rsidP="00A35847">
            <w:pPr>
              <w:rPr>
                <w:b/>
                <w:sz w:val="24"/>
                <w:szCs w:val="24"/>
              </w:rPr>
            </w:pPr>
          </w:p>
        </w:tc>
      </w:tr>
      <w:tr w:rsidR="00A35847" w:rsidTr="00025A13">
        <w:tc>
          <w:tcPr>
            <w:tcW w:w="4849" w:type="dxa"/>
            <w:shd w:val="clear" w:color="auto" w:fill="FBD4B4" w:themeFill="accent6" w:themeFillTint="66"/>
          </w:tcPr>
          <w:p w:rsidR="00A35847" w:rsidRPr="00554DE7" w:rsidRDefault="00A35847" w:rsidP="00A35847">
            <w:pPr>
              <w:jc w:val="center"/>
              <w:rPr>
                <w:rFonts w:cs="Times New Roman"/>
                <w:color w:val="1F497D" w:themeColor="text2"/>
                <w:sz w:val="30"/>
                <w:szCs w:val="30"/>
              </w:rPr>
            </w:pPr>
            <w:r>
              <w:rPr>
                <w:rFonts w:cs="Times New Roman"/>
                <w:b/>
                <w:color w:val="1F497D" w:themeColor="text2"/>
                <w:sz w:val="30"/>
                <w:szCs w:val="30"/>
              </w:rPr>
              <w:t>1. Jak rozvíjet komorní a souborovou hru pro bicí nástroje</w:t>
            </w:r>
          </w:p>
        </w:tc>
      </w:tr>
      <w:tr w:rsidR="00A35847" w:rsidTr="00025A13">
        <w:tc>
          <w:tcPr>
            <w:tcW w:w="4849" w:type="dxa"/>
            <w:shd w:val="clear" w:color="auto" w:fill="D6E3BC" w:themeFill="accent3" w:themeFillTint="66"/>
          </w:tcPr>
          <w:p w:rsidR="00A35847" w:rsidRPr="00D14EEF" w:rsidRDefault="00A35847" w:rsidP="00A35847">
            <w:pPr>
              <w:pStyle w:val="Odstavecseseznamem"/>
              <w:numPr>
                <w:ilvl w:val="0"/>
                <w:numId w:val="23"/>
              </w:numPr>
              <w:jc w:val="center"/>
              <w:rPr>
                <w:rFonts w:cs="Times New Roman"/>
                <w:b/>
                <w:color w:val="1F497D" w:themeColor="text2"/>
                <w:sz w:val="30"/>
                <w:szCs w:val="30"/>
              </w:rPr>
            </w:pPr>
            <w:r w:rsidRPr="00D14EEF">
              <w:rPr>
                <w:rFonts w:cs="Times New Roman"/>
                <w:b/>
                <w:color w:val="1F497D" w:themeColor="text2"/>
                <w:sz w:val="30"/>
                <w:szCs w:val="30"/>
              </w:rPr>
              <w:t>Jak vychovat hráčskou osobnost</w:t>
            </w:r>
            <w:r>
              <w:rPr>
                <w:rFonts w:cs="Times New Roman"/>
                <w:b/>
                <w:color w:val="1F497D" w:themeColor="text2"/>
                <w:sz w:val="30"/>
                <w:szCs w:val="30"/>
              </w:rPr>
              <w:t xml:space="preserve"> </w:t>
            </w:r>
            <w:r w:rsidRPr="00D14EEF">
              <w:rPr>
                <w:rFonts w:cs="Times New Roman"/>
                <w:b/>
                <w:color w:val="1F497D" w:themeColor="text2"/>
                <w:sz w:val="28"/>
                <w:szCs w:val="28"/>
              </w:rPr>
              <w:t>lekce se zkušenými hráči české hudební scény</w:t>
            </w:r>
          </w:p>
        </w:tc>
      </w:tr>
      <w:tr w:rsidR="00A35847" w:rsidTr="00025A13">
        <w:tc>
          <w:tcPr>
            <w:tcW w:w="4849" w:type="dxa"/>
          </w:tcPr>
          <w:p w:rsidR="00A35847" w:rsidRPr="00A35847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8"/>
                <w:szCs w:val="8"/>
              </w:rPr>
            </w:pPr>
          </w:p>
          <w:p w:rsidR="00A35847" w:rsidRPr="00554DE7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72"/>
                <w:szCs w:val="72"/>
              </w:rPr>
            </w:pPr>
            <w:r w:rsidRPr="00554DE7">
              <w:rPr>
                <w:rFonts w:cs="Times New Roman"/>
                <w:b/>
                <w:color w:val="1F497D" w:themeColor="text2"/>
                <w:sz w:val="72"/>
                <w:szCs w:val="72"/>
              </w:rPr>
              <w:t>Soboty</w:t>
            </w:r>
          </w:p>
          <w:p w:rsidR="00A35847" w:rsidRPr="00554DE7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72"/>
                <w:szCs w:val="72"/>
              </w:rPr>
            </w:pPr>
            <w:r w:rsidRPr="00554DE7">
              <w:rPr>
                <w:rFonts w:cs="Times New Roman"/>
                <w:b/>
                <w:color w:val="1F497D" w:themeColor="text2"/>
                <w:sz w:val="72"/>
                <w:szCs w:val="72"/>
              </w:rPr>
              <w:t xml:space="preserve">bicích </w:t>
            </w:r>
          </w:p>
          <w:p w:rsidR="00A35847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72"/>
                <w:szCs w:val="72"/>
              </w:rPr>
            </w:pPr>
            <w:r w:rsidRPr="00554DE7">
              <w:rPr>
                <w:rFonts w:cs="Times New Roman"/>
                <w:b/>
                <w:color w:val="1F497D" w:themeColor="text2"/>
                <w:sz w:val="72"/>
                <w:szCs w:val="72"/>
              </w:rPr>
              <w:t>nástrojů</w:t>
            </w:r>
          </w:p>
          <w:p w:rsidR="00A35847" w:rsidRPr="001453E4" w:rsidRDefault="00A35847" w:rsidP="00A35847">
            <w:pPr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</w:rPr>
            </w:pPr>
          </w:p>
          <w:p w:rsidR="00A35847" w:rsidRDefault="00102B92" w:rsidP="00A35847">
            <w:pPr>
              <w:jc w:val="center"/>
              <w:rPr>
                <w:rFonts w:cs="Times New Roman"/>
                <w:b/>
                <w:color w:val="1F497D" w:themeColor="text2"/>
                <w:sz w:val="52"/>
                <w:szCs w:val="52"/>
              </w:rPr>
            </w:pPr>
            <w:r>
              <w:rPr>
                <w:rFonts w:cs="Times New Roman"/>
                <w:b/>
                <w:color w:val="1F497D" w:themeColor="text2"/>
                <w:sz w:val="52"/>
                <w:szCs w:val="52"/>
              </w:rPr>
              <w:t>2021</w:t>
            </w:r>
            <w:r w:rsidR="00A35847">
              <w:rPr>
                <w:rFonts w:cs="Times New Roman"/>
                <w:b/>
                <w:color w:val="1F497D" w:themeColor="text2"/>
                <w:sz w:val="52"/>
                <w:szCs w:val="52"/>
              </w:rPr>
              <w:t>/</w:t>
            </w:r>
            <w:r>
              <w:rPr>
                <w:rFonts w:cs="Times New Roman"/>
                <w:b/>
                <w:color w:val="1F497D" w:themeColor="text2"/>
                <w:sz w:val="52"/>
                <w:szCs w:val="52"/>
              </w:rPr>
              <w:t>2022</w:t>
            </w:r>
          </w:p>
          <w:p w:rsidR="00B927BC" w:rsidRPr="00554DE7" w:rsidRDefault="00B927BC" w:rsidP="00A35847">
            <w:pPr>
              <w:jc w:val="center"/>
              <w:rPr>
                <w:rFonts w:cs="Times New Roman"/>
                <w:color w:val="1F497D" w:themeColor="text2"/>
                <w:sz w:val="30"/>
                <w:szCs w:val="30"/>
              </w:rPr>
            </w:pPr>
          </w:p>
        </w:tc>
      </w:tr>
    </w:tbl>
    <w:tbl>
      <w:tblPr>
        <w:tblStyle w:val="Mkatabulky"/>
        <w:tblpPr w:leftFromText="142" w:rightFromText="142" w:horzAnchor="margin" w:tblpXSpec="center" w:tblpYSpec="top"/>
        <w:tblOverlap w:val="never"/>
        <w:tblW w:w="4957" w:type="dxa"/>
        <w:tblBorders>
          <w:top w:val="none" w:sz="0" w:space="0" w:color="auto"/>
          <w:left w:val="single" w:sz="4" w:space="0" w:color="1F497D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927BC" w:rsidRPr="00B9150B" w:rsidTr="00B53398">
        <w:trPr>
          <w:trHeight w:val="562"/>
        </w:trPr>
        <w:tc>
          <w:tcPr>
            <w:tcW w:w="4957" w:type="dxa"/>
            <w:shd w:val="clear" w:color="auto" w:fill="auto"/>
          </w:tcPr>
          <w:p w:rsidR="00B927BC" w:rsidRPr="001077A3" w:rsidRDefault="00B927BC" w:rsidP="00E376A3">
            <w:pPr>
              <w:jc w:val="center"/>
              <w:rPr>
                <w:rFonts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cs="Times New Roman"/>
                <w:b/>
                <w:color w:val="1F497D" w:themeColor="text2"/>
                <w:sz w:val="40"/>
                <w:szCs w:val="40"/>
              </w:rPr>
              <w:t>Termíny</w:t>
            </w:r>
          </w:p>
        </w:tc>
      </w:tr>
      <w:tr w:rsidR="00B927BC" w:rsidRPr="00B9150B" w:rsidTr="00B53398">
        <w:trPr>
          <w:trHeight w:val="562"/>
        </w:trPr>
        <w:tc>
          <w:tcPr>
            <w:tcW w:w="4957" w:type="dxa"/>
            <w:shd w:val="clear" w:color="auto" w:fill="FBD4B4" w:themeFill="accent6" w:themeFillTint="66"/>
          </w:tcPr>
          <w:p w:rsidR="00B927BC" w:rsidRPr="008A3763" w:rsidRDefault="00B927BC" w:rsidP="00E376A3">
            <w:pPr>
              <w:jc w:val="center"/>
              <w:rPr>
                <w:rFonts w:cs="Times New Roman"/>
                <w:b/>
                <w:color w:val="1F497D" w:themeColor="text2"/>
                <w:sz w:val="32"/>
                <w:szCs w:val="32"/>
              </w:rPr>
            </w:pPr>
            <w:r w:rsidRPr="008A3763">
              <w:rPr>
                <w:rFonts w:cs="Times New Roman"/>
                <w:color w:val="1F497D" w:themeColor="text2"/>
                <w:sz w:val="32"/>
                <w:szCs w:val="32"/>
              </w:rPr>
              <w:t>1. vzdělávací program</w:t>
            </w:r>
          </w:p>
          <w:p w:rsidR="00B927BC" w:rsidRDefault="00102B92" w:rsidP="00E73F70">
            <w:pPr>
              <w:jc w:val="center"/>
              <w:rPr>
                <w:rFonts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cs="Times New Roman"/>
                <w:b/>
                <w:color w:val="1F497D" w:themeColor="text2"/>
                <w:sz w:val="32"/>
                <w:szCs w:val="32"/>
              </w:rPr>
              <w:t>9.10. 2021         4.12</w:t>
            </w:r>
            <w:r w:rsidR="00B927BC" w:rsidRPr="00554DE7">
              <w:rPr>
                <w:rFonts w:cs="Times New Roman"/>
                <w:b/>
                <w:color w:val="1F497D" w:themeColor="text2"/>
                <w:sz w:val="32"/>
                <w:szCs w:val="32"/>
              </w:rPr>
              <w:t>. 202</w:t>
            </w:r>
            <w:r w:rsidR="00E73F70">
              <w:rPr>
                <w:rFonts w:cs="Times New Roman"/>
                <w:b/>
                <w:color w:val="1F497D" w:themeColor="text2"/>
                <w:sz w:val="32"/>
                <w:szCs w:val="32"/>
              </w:rPr>
              <w:t>1</w:t>
            </w:r>
          </w:p>
        </w:tc>
      </w:tr>
      <w:tr w:rsidR="00B927BC" w:rsidRPr="00B9150B" w:rsidTr="00B53398">
        <w:trPr>
          <w:trHeight w:val="562"/>
        </w:trPr>
        <w:tc>
          <w:tcPr>
            <w:tcW w:w="4957" w:type="dxa"/>
            <w:shd w:val="clear" w:color="auto" w:fill="D6E3BC" w:themeFill="accent3" w:themeFillTint="66"/>
          </w:tcPr>
          <w:p w:rsidR="00B927BC" w:rsidRPr="008A3763" w:rsidRDefault="00B927BC" w:rsidP="00E376A3">
            <w:pPr>
              <w:jc w:val="center"/>
              <w:rPr>
                <w:rFonts w:cs="Times New Roman"/>
                <w:color w:val="1F497D" w:themeColor="text2"/>
                <w:sz w:val="32"/>
                <w:szCs w:val="32"/>
              </w:rPr>
            </w:pPr>
            <w:r w:rsidRPr="008A3763">
              <w:rPr>
                <w:rFonts w:cs="Times New Roman"/>
                <w:color w:val="1F497D" w:themeColor="text2"/>
                <w:sz w:val="32"/>
                <w:szCs w:val="32"/>
              </w:rPr>
              <w:t>2. vzdělávací program</w:t>
            </w:r>
          </w:p>
          <w:p w:rsidR="00B927BC" w:rsidRDefault="00102B92" w:rsidP="00E376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color w:val="1F497D" w:themeColor="text2"/>
                <w:sz w:val="32"/>
                <w:szCs w:val="32"/>
              </w:rPr>
              <w:t>12.2. 2022             19.3. 2022</w:t>
            </w:r>
          </w:p>
        </w:tc>
      </w:tr>
      <w:tr w:rsidR="00B927BC" w:rsidRPr="00B9150B" w:rsidTr="00B53398">
        <w:trPr>
          <w:trHeight w:val="562"/>
        </w:trPr>
        <w:tc>
          <w:tcPr>
            <w:tcW w:w="4957" w:type="dxa"/>
            <w:shd w:val="clear" w:color="auto" w:fill="auto"/>
          </w:tcPr>
          <w:p w:rsidR="00B927BC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B927BC" w:rsidRPr="00BD2FD9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 xml:space="preserve">Přihlášky zasílejte </w:t>
            </w:r>
            <w:r w:rsidR="00D9475E">
              <w:rPr>
                <w:rFonts w:cs="Times New Roman"/>
                <w:color w:val="1F497D" w:themeColor="text2"/>
                <w:sz w:val="24"/>
                <w:szCs w:val="24"/>
              </w:rPr>
              <w:t xml:space="preserve">nejlépe měsíc před zahájením </w:t>
            </w: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>e-mailem:</w:t>
            </w:r>
          </w:p>
          <w:p w:rsidR="00B927BC" w:rsidRDefault="00352B2C" w:rsidP="00E376A3">
            <w:pPr>
              <w:rPr>
                <w:rStyle w:val="Hypertextovodkaz"/>
                <w:rFonts w:cs="Times New Roman"/>
                <w:b/>
                <w:color w:val="1F497D" w:themeColor="text2"/>
                <w:sz w:val="24"/>
                <w:szCs w:val="24"/>
              </w:rPr>
            </w:pPr>
            <w:hyperlink r:id="rId8" w:history="1">
              <w:r w:rsidR="00B927BC" w:rsidRPr="00BD2FD9">
                <w:rPr>
                  <w:rStyle w:val="Hypertextovodkaz"/>
                  <w:rFonts w:cs="Times New Roman"/>
                  <w:b/>
                  <w:color w:val="1F497D" w:themeColor="text2"/>
                  <w:sz w:val="24"/>
                  <w:szCs w:val="24"/>
                </w:rPr>
                <w:t>soboty.bici@konzervator.eu</w:t>
              </w:r>
            </w:hyperlink>
          </w:p>
          <w:p w:rsidR="00B927BC" w:rsidRPr="002B116C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anebo </w:t>
            </w: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>poštou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>:</w:t>
            </w: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B927BC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Konzervatoř Brno, </w:t>
            </w:r>
          </w:p>
          <w:p w:rsidR="00B927BC" w:rsidRPr="00BD2FD9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>Ctibor Bártek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– bicí soboty</w:t>
            </w:r>
          </w:p>
          <w:p w:rsidR="00B927BC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>tř. Kpt. Jaroše 45, 662 54 Brno</w:t>
            </w:r>
          </w:p>
          <w:p w:rsidR="00B927BC" w:rsidRPr="00EB3299" w:rsidRDefault="00B927BC" w:rsidP="00E376A3">
            <w:pPr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</w:p>
          <w:p w:rsidR="00B927BC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Cena 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jednoho</w:t>
            </w: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>akreditovaného programu je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2830</w:t>
            </w:r>
            <w:r w:rsidR="00025A13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</w:t>
            </w: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Kč. 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B927BC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Zvýhodněná c</w:t>
            </w: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ena </w:t>
            </w: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 xml:space="preserve">při současném objednání </w:t>
            </w:r>
            <w:r w:rsidRPr="002B116C">
              <w:rPr>
                <w:rFonts w:cs="Times New Roman"/>
                <w:b/>
                <w:color w:val="1F497D" w:themeColor="text2"/>
                <w:sz w:val="24"/>
                <w:szCs w:val="24"/>
              </w:rPr>
              <w:t>obou</w:t>
            </w: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 xml:space="preserve"> programů je</w:t>
            </w: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 5500</w:t>
            </w:r>
            <w:r w:rsidR="00025A13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>Kč.</w:t>
            </w:r>
          </w:p>
          <w:p w:rsidR="00D9475E" w:rsidRDefault="00D9475E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B927BC" w:rsidRPr="00102B92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Objednání </w:t>
            </w:r>
            <w:r w:rsidRPr="00182542">
              <w:rPr>
                <w:rFonts w:cs="Times New Roman"/>
                <w:b/>
                <w:color w:val="1F497D" w:themeColor="text2"/>
                <w:sz w:val="24"/>
                <w:szCs w:val="24"/>
              </w:rPr>
              <w:t>pouze jedné soboty</w:t>
            </w:r>
            <w:r w:rsidR="00025A13">
              <w:rPr>
                <w:rFonts w:cs="Times New Roman"/>
                <w:color w:val="1F497D" w:themeColor="text2"/>
                <w:sz w:val="24"/>
                <w:szCs w:val="24"/>
              </w:rPr>
              <w:t xml:space="preserve"> je možné</w:t>
            </w:r>
            <w:r w:rsidR="00D9475E">
              <w:rPr>
                <w:rFonts w:cs="Times New Roman"/>
                <w:color w:val="1F497D" w:themeColor="text2"/>
                <w:sz w:val="24"/>
                <w:szCs w:val="24"/>
              </w:rPr>
              <w:t xml:space="preserve"> (uveďte datum)</w:t>
            </w:r>
            <w:r w:rsidR="00540F30">
              <w:rPr>
                <w:rFonts w:cs="Times New Roman"/>
                <w:color w:val="1F497D" w:themeColor="text2"/>
                <w:sz w:val="24"/>
                <w:szCs w:val="24"/>
              </w:rPr>
              <w:t xml:space="preserve">,  </w:t>
            </w:r>
            <w:r w:rsidR="00025A13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  <w:r w:rsidR="00182542" w:rsidRPr="00182542">
              <w:rPr>
                <w:rFonts w:cs="Times New Roman"/>
                <w:b/>
                <w:color w:val="1F497D" w:themeColor="text2"/>
                <w:sz w:val="24"/>
                <w:szCs w:val="24"/>
              </w:rPr>
              <w:t>nelze</w:t>
            </w:r>
            <w:r w:rsidR="00182542">
              <w:rPr>
                <w:rFonts w:cs="Times New Roman"/>
                <w:color w:val="1F497D" w:themeColor="text2"/>
                <w:sz w:val="24"/>
                <w:szCs w:val="24"/>
              </w:rPr>
              <w:t xml:space="preserve"> ji </w:t>
            </w:r>
            <w:r w:rsidR="00540F30">
              <w:rPr>
                <w:rFonts w:cs="Times New Roman"/>
                <w:color w:val="1F497D" w:themeColor="text2"/>
                <w:sz w:val="24"/>
                <w:szCs w:val="24"/>
              </w:rPr>
              <w:t xml:space="preserve">však </w:t>
            </w:r>
            <w:r w:rsidR="00182542">
              <w:rPr>
                <w:rFonts w:cs="Times New Roman"/>
                <w:color w:val="1F497D" w:themeColor="text2"/>
                <w:sz w:val="24"/>
                <w:szCs w:val="24"/>
              </w:rPr>
              <w:t xml:space="preserve">platit </w:t>
            </w:r>
            <w:r w:rsidR="00182542" w:rsidRPr="00182542">
              <w:rPr>
                <w:rFonts w:cs="Times New Roman"/>
                <w:b/>
                <w:color w:val="1F497D" w:themeColor="text2"/>
                <w:sz w:val="24"/>
                <w:szCs w:val="24"/>
              </w:rPr>
              <w:t>z</w:t>
            </w:r>
            <w:r w:rsidR="00540F30">
              <w:rPr>
                <w:rFonts w:cs="Times New Roman"/>
                <w:b/>
                <w:color w:val="1F497D" w:themeColor="text2"/>
                <w:sz w:val="24"/>
                <w:szCs w:val="24"/>
              </w:rPr>
              <w:t> </w:t>
            </w:r>
            <w:r w:rsidR="00182542" w:rsidRPr="00182542">
              <w:rPr>
                <w:rFonts w:cs="Times New Roman"/>
                <w:b/>
                <w:color w:val="1F497D" w:themeColor="text2"/>
                <w:sz w:val="24"/>
                <w:szCs w:val="24"/>
              </w:rPr>
              <w:t>šablon</w:t>
            </w:r>
            <w:r w:rsidR="00540F30">
              <w:rPr>
                <w:rFonts w:cs="Times New Roman"/>
                <w:color w:val="1F497D" w:themeColor="text2"/>
                <w:sz w:val="24"/>
                <w:szCs w:val="24"/>
              </w:rPr>
              <w:t>,</w:t>
            </w:r>
            <w:r w:rsidR="00182542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  <w:r w:rsidR="00540F30">
              <w:rPr>
                <w:rFonts w:cs="Times New Roman"/>
                <w:color w:val="1F497D" w:themeColor="text2"/>
                <w:sz w:val="24"/>
                <w:szCs w:val="24"/>
              </w:rPr>
              <w:t>neboť samostatná sobota není akreditována. C</w:t>
            </w:r>
            <w:r w:rsidR="00D9475E">
              <w:rPr>
                <w:rFonts w:cs="Times New Roman"/>
                <w:color w:val="1F497D" w:themeColor="text2"/>
                <w:sz w:val="24"/>
                <w:szCs w:val="24"/>
              </w:rPr>
              <w:t xml:space="preserve">ena </w:t>
            </w:r>
            <w:r w:rsidR="00540F30">
              <w:rPr>
                <w:rFonts w:cs="Times New Roman"/>
                <w:color w:val="1F497D" w:themeColor="text2"/>
                <w:sz w:val="24"/>
                <w:szCs w:val="24"/>
              </w:rPr>
              <w:t>za jednotlivou sobotu j</w:t>
            </w:r>
            <w:r w:rsidR="00D9475E">
              <w:rPr>
                <w:rFonts w:cs="Times New Roman"/>
                <w:color w:val="1F497D" w:themeColor="text2"/>
                <w:sz w:val="24"/>
                <w:szCs w:val="24"/>
              </w:rPr>
              <w:t>e 1</w:t>
            </w:r>
            <w:r w:rsidR="00540F30">
              <w:rPr>
                <w:rFonts w:cs="Times New Roman"/>
                <w:color w:val="1F497D" w:themeColor="text2"/>
                <w:sz w:val="24"/>
                <w:szCs w:val="24"/>
              </w:rPr>
              <w:t xml:space="preserve"> </w:t>
            </w:r>
            <w:r w:rsidR="00182542">
              <w:rPr>
                <w:rFonts w:cs="Times New Roman"/>
                <w:color w:val="1F497D" w:themeColor="text2"/>
                <w:sz w:val="24"/>
                <w:szCs w:val="24"/>
              </w:rPr>
              <w:t>7</w:t>
            </w:r>
            <w:r w:rsidR="00E73F70">
              <w:rPr>
                <w:rFonts w:cs="Times New Roman"/>
                <w:color w:val="1F497D" w:themeColor="text2"/>
                <w:sz w:val="24"/>
                <w:szCs w:val="24"/>
              </w:rPr>
              <w:t>00</w:t>
            </w:r>
            <w:r w:rsidR="00182542">
              <w:rPr>
                <w:rFonts w:cs="Times New Roman"/>
                <w:color w:val="1F497D" w:themeColor="text2"/>
                <w:sz w:val="24"/>
                <w:szCs w:val="24"/>
              </w:rPr>
              <w:t xml:space="preserve"> Kč.</w:t>
            </w:r>
          </w:p>
          <w:p w:rsidR="00D9475E" w:rsidRPr="00BD2FD9" w:rsidRDefault="00D9475E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</w:p>
          <w:p w:rsidR="00B927BC" w:rsidRPr="00EB3299" w:rsidRDefault="00B927BC" w:rsidP="00E376A3">
            <w:pPr>
              <w:rPr>
                <w:rFonts w:cs="Times New Roman"/>
                <w:color w:val="1F497D" w:themeColor="text2"/>
                <w:sz w:val="16"/>
                <w:szCs w:val="16"/>
              </w:rPr>
            </w:pPr>
          </w:p>
          <w:p w:rsidR="00B927BC" w:rsidRPr="00BD2FD9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color w:val="1F497D" w:themeColor="text2"/>
                <w:sz w:val="24"/>
                <w:szCs w:val="24"/>
              </w:rPr>
              <w:t xml:space="preserve">Na základě Vaší přihlášky Vám bude </w:t>
            </w:r>
            <w:r>
              <w:rPr>
                <w:rFonts w:cs="Times New Roman"/>
                <w:color w:val="1F497D" w:themeColor="text2"/>
                <w:sz w:val="24"/>
                <w:szCs w:val="24"/>
              </w:rPr>
              <w:t xml:space="preserve">zaslán </w:t>
            </w:r>
            <w:r w:rsidRPr="00BD2FD9">
              <w:rPr>
                <w:rFonts w:cs="Times New Roman"/>
                <w:color w:val="1F497D" w:themeColor="text2"/>
                <w:sz w:val="24"/>
                <w:szCs w:val="24"/>
              </w:rPr>
              <w:t>daňový doklad k proplacení.</w:t>
            </w:r>
          </w:p>
          <w:p w:rsidR="00B927BC" w:rsidRPr="00BD2FD9" w:rsidRDefault="00B927BC" w:rsidP="00E376A3">
            <w:pPr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b/>
                <w:color w:val="1F497D" w:themeColor="text2"/>
                <w:sz w:val="24"/>
                <w:szCs w:val="24"/>
              </w:rPr>
              <w:t>Organizační a umělecké záležitosti:</w:t>
            </w:r>
          </w:p>
          <w:p w:rsidR="00B927BC" w:rsidRPr="00BD2FD9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color w:val="1F497D" w:themeColor="text2"/>
                <w:sz w:val="24"/>
                <w:szCs w:val="24"/>
              </w:rPr>
              <w:t>Mgr. Ctibor Bártek, tel. 604 664 835</w:t>
            </w:r>
          </w:p>
          <w:p w:rsidR="00B927BC" w:rsidRPr="00BD2FD9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BD2FD9">
              <w:rPr>
                <w:rFonts w:cs="Times New Roman"/>
                <w:color w:val="1F497D" w:themeColor="text2"/>
                <w:sz w:val="24"/>
                <w:szCs w:val="24"/>
              </w:rPr>
              <w:t>E-mail: ctibor.bartek@konzervator.eu</w:t>
            </w:r>
          </w:p>
          <w:p w:rsidR="00B927BC" w:rsidRPr="008A3763" w:rsidRDefault="00B927BC" w:rsidP="00E376A3">
            <w:pPr>
              <w:rPr>
                <w:rFonts w:cs="Times New Roman"/>
                <w:color w:val="1F497D" w:themeColor="text2"/>
                <w:sz w:val="32"/>
                <w:szCs w:val="32"/>
              </w:rPr>
            </w:pPr>
          </w:p>
        </w:tc>
      </w:tr>
      <w:tr w:rsidR="00B927BC" w:rsidRPr="00B9150B" w:rsidTr="00B53398">
        <w:trPr>
          <w:trHeight w:val="1284"/>
        </w:trPr>
        <w:tc>
          <w:tcPr>
            <w:tcW w:w="4957" w:type="dxa"/>
            <w:shd w:val="clear" w:color="auto" w:fill="auto"/>
          </w:tcPr>
          <w:p w:rsidR="00B927BC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2C901FD6" wp14:editId="30221A5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10795</wp:posOffset>
                  </wp:positionV>
                  <wp:extent cx="3310859" cy="800100"/>
                  <wp:effectExtent l="0" t="0" r="4445" b="0"/>
                  <wp:wrapNone/>
                  <wp:docPr id="4" name="Obrázek 2" descr="logo konzervatoř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onzervatoř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692" cy="80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7BC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B927BC" w:rsidRDefault="00B927BC" w:rsidP="00182542">
            <w:pPr>
              <w:jc w:val="center"/>
              <w:rPr>
                <w:rFonts w:cs="Times New Roman"/>
                <w:color w:val="1F497D" w:themeColor="text2"/>
                <w:sz w:val="8"/>
                <w:szCs w:val="8"/>
              </w:rPr>
            </w:pPr>
          </w:p>
          <w:p w:rsidR="00B927BC" w:rsidRDefault="00B927BC" w:rsidP="00E376A3">
            <w:pPr>
              <w:rPr>
                <w:rFonts w:cs="Times New Roman"/>
                <w:color w:val="1F497D" w:themeColor="text2"/>
                <w:sz w:val="8"/>
                <w:szCs w:val="8"/>
              </w:rPr>
            </w:pPr>
          </w:p>
          <w:p w:rsidR="00B927BC" w:rsidRDefault="00B927BC" w:rsidP="00E376A3">
            <w:pPr>
              <w:rPr>
                <w:rFonts w:cs="Times New Roman"/>
                <w:color w:val="1F497D" w:themeColor="text2"/>
                <w:sz w:val="8"/>
                <w:szCs w:val="8"/>
              </w:rPr>
            </w:pPr>
          </w:p>
          <w:p w:rsidR="00B927BC" w:rsidRPr="00A35847" w:rsidRDefault="00B927BC" w:rsidP="00E376A3">
            <w:pPr>
              <w:rPr>
                <w:rFonts w:cs="Times New Roman"/>
                <w:color w:val="1F497D" w:themeColor="text2"/>
                <w:sz w:val="8"/>
                <w:szCs w:val="8"/>
              </w:rPr>
            </w:pPr>
          </w:p>
          <w:p w:rsidR="00B927BC" w:rsidRDefault="00B927BC" w:rsidP="00E376A3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1077A3" w:rsidRDefault="001077A3" w:rsidP="008755FC">
      <w:pPr>
        <w:spacing w:after="0"/>
        <w:ind w:right="47"/>
        <w:rPr>
          <w:b/>
          <w:color w:val="1F497D" w:themeColor="text2"/>
          <w:sz w:val="20"/>
          <w:szCs w:val="20"/>
        </w:rPr>
      </w:pPr>
    </w:p>
    <w:p w:rsidR="00AB14F7" w:rsidRPr="00B9150B" w:rsidRDefault="00AB14F7" w:rsidP="008755FC">
      <w:pPr>
        <w:spacing w:after="0"/>
        <w:ind w:right="47"/>
        <w:rPr>
          <w:b/>
          <w:color w:val="1F497D" w:themeColor="text2"/>
          <w:sz w:val="20"/>
          <w:szCs w:val="20"/>
        </w:rPr>
      </w:pPr>
    </w:p>
    <w:p w:rsidR="00F163B5" w:rsidRDefault="00F163B5" w:rsidP="006558C0">
      <w:pPr>
        <w:spacing w:after="0"/>
        <w:rPr>
          <w:sz w:val="20"/>
          <w:szCs w:val="20"/>
        </w:rPr>
      </w:pPr>
    </w:p>
    <w:p w:rsidR="000B55F8" w:rsidRDefault="000B55F8" w:rsidP="006558C0">
      <w:pPr>
        <w:spacing w:after="0"/>
        <w:rPr>
          <w:sz w:val="20"/>
          <w:szCs w:val="20"/>
        </w:rPr>
      </w:pPr>
    </w:p>
    <w:p w:rsidR="002B116C" w:rsidRDefault="002B116C" w:rsidP="006558C0">
      <w:pPr>
        <w:spacing w:after="0"/>
        <w:rPr>
          <w:sz w:val="20"/>
          <w:szCs w:val="20"/>
        </w:rPr>
        <w:sectPr w:rsidR="002B116C" w:rsidSect="001453E4">
          <w:pgSz w:w="16838" w:h="11906" w:orient="landscape"/>
          <w:pgMar w:top="993" w:right="680" w:bottom="1134" w:left="993" w:header="709" w:footer="709" w:gutter="0"/>
          <w:cols w:num="3" w:space="708"/>
          <w:docGrid w:linePitch="360"/>
        </w:sectPr>
      </w:pPr>
    </w:p>
    <w:tbl>
      <w:tblPr>
        <w:tblStyle w:val="Mkatabulky"/>
        <w:tblpPr w:leftFromText="142" w:rightFromText="142" w:horzAnchor="margin" w:tblpXSpec="center" w:tblpYSpec="top"/>
        <w:tblOverlap w:val="never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3036"/>
      </w:tblGrid>
      <w:tr w:rsidR="00025A13" w:rsidRPr="00BB48B5" w:rsidTr="00E76FDA">
        <w:trPr>
          <w:trHeight w:val="411"/>
        </w:trPr>
        <w:tc>
          <w:tcPr>
            <w:tcW w:w="13036" w:type="dxa"/>
            <w:shd w:val="clear" w:color="auto" w:fill="FFFFFF" w:themeFill="background1"/>
          </w:tcPr>
          <w:p w:rsidR="00025A13" w:rsidRPr="002B116C" w:rsidRDefault="00025A13" w:rsidP="00E376A3">
            <w:pPr>
              <w:jc w:val="center"/>
              <w:rPr>
                <w:rFonts w:cs="Times New Roman"/>
                <w:b/>
                <w:color w:val="1F497D" w:themeColor="text2"/>
                <w:sz w:val="10"/>
                <w:szCs w:val="10"/>
              </w:rPr>
            </w:pPr>
          </w:p>
          <w:p w:rsidR="00025A13" w:rsidRPr="002B116C" w:rsidRDefault="00102B92" w:rsidP="00E376A3">
            <w:pPr>
              <w:jc w:val="center"/>
              <w:rPr>
                <w:rFonts w:cs="Times New Roman"/>
                <w:b/>
                <w:color w:val="1F497D" w:themeColor="text2"/>
                <w:sz w:val="10"/>
                <w:szCs w:val="10"/>
              </w:rPr>
            </w:pP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Soboty bicích nástrojů 2021</w:t>
            </w:r>
            <w:r w:rsidR="00025A13" w:rsidRPr="002B116C">
              <w:rPr>
                <w:rFonts w:cs="Times New Roman"/>
                <w:b/>
                <w:color w:val="1F497D" w:themeColor="text2"/>
                <w:sz w:val="24"/>
                <w:szCs w:val="24"/>
              </w:rPr>
              <w:t>/</w:t>
            </w:r>
            <w:r w:rsidR="00025A13">
              <w:rPr>
                <w:rFonts w:cs="Times New Roman"/>
                <w:b/>
                <w:color w:val="1F497D" w:themeColor="text2"/>
                <w:sz w:val="24"/>
                <w:szCs w:val="24"/>
              </w:rPr>
              <w:t>20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22</w:t>
            </w:r>
            <w:r w:rsidR="00025A13" w:rsidRPr="002B116C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–  2 </w:t>
            </w:r>
            <w:r w:rsidR="00025A13">
              <w:rPr>
                <w:rFonts w:cs="Times New Roman"/>
                <w:b/>
                <w:color w:val="1F497D" w:themeColor="text2"/>
                <w:sz w:val="24"/>
                <w:szCs w:val="24"/>
              </w:rPr>
              <w:t>programy po dvou</w:t>
            </w:r>
            <w:r w:rsidR="00025A13" w:rsidRPr="002B116C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sobot</w:t>
            </w:r>
            <w:r w:rsidR="00025A13">
              <w:rPr>
                <w:rFonts w:cs="Times New Roman"/>
                <w:b/>
                <w:color w:val="1F497D" w:themeColor="text2"/>
                <w:sz w:val="24"/>
                <w:szCs w:val="24"/>
              </w:rPr>
              <w:t>ách</w:t>
            </w:r>
            <w:r w:rsidR="00025A13" w:rsidRPr="002B116C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pro pedagogy bicích nástrojů</w:t>
            </w:r>
          </w:p>
        </w:tc>
      </w:tr>
      <w:tr w:rsidR="00025A13" w:rsidRPr="00BB48B5" w:rsidTr="00E76FDA">
        <w:trPr>
          <w:trHeight w:val="418"/>
        </w:trPr>
        <w:tc>
          <w:tcPr>
            <w:tcW w:w="13036" w:type="dxa"/>
            <w:shd w:val="clear" w:color="auto" w:fill="FBD4B4" w:themeFill="accent6" w:themeFillTint="66"/>
          </w:tcPr>
          <w:p w:rsidR="00025A13" w:rsidRPr="006E0A68" w:rsidRDefault="00025A13" w:rsidP="00E376A3">
            <w:pPr>
              <w:pStyle w:val="Odstavecseseznamem"/>
              <w:numPr>
                <w:ilvl w:val="0"/>
                <w:numId w:val="14"/>
              </w:numPr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2B116C">
              <w:rPr>
                <w:rFonts w:cs="Times New Roman"/>
                <w:color w:val="1F497D" w:themeColor="text2"/>
                <w:sz w:val="24"/>
                <w:szCs w:val="24"/>
              </w:rPr>
              <w:t>Vzdělávací program::</w:t>
            </w:r>
            <w:r w:rsidRPr="002B116C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Jak rozvíjet komorní a souborovou hru pro bicí nástroje</w:t>
            </w:r>
            <w:r w:rsidR="00E76FDA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(8 hodinová dotace)</w:t>
            </w:r>
          </w:p>
        </w:tc>
      </w:tr>
      <w:tr w:rsidR="00025A13" w:rsidRPr="00BB48B5" w:rsidTr="00E76FDA">
        <w:trPr>
          <w:trHeight w:val="423"/>
        </w:trPr>
        <w:tc>
          <w:tcPr>
            <w:tcW w:w="13036" w:type="dxa"/>
            <w:shd w:val="clear" w:color="auto" w:fill="D6E3BC" w:themeFill="accent3" w:themeFillTint="66"/>
          </w:tcPr>
          <w:p w:rsidR="00025A13" w:rsidRPr="006E0A68" w:rsidRDefault="00025A13" w:rsidP="00E376A3">
            <w:pPr>
              <w:pStyle w:val="Odstavecseseznamem"/>
              <w:numPr>
                <w:ilvl w:val="0"/>
                <w:numId w:val="14"/>
              </w:numPr>
              <w:jc w:val="center"/>
              <w:rPr>
                <w:rFonts w:cs="Times New Roman"/>
                <w:b/>
                <w:color w:val="1F497D" w:themeColor="text2"/>
                <w:sz w:val="10"/>
                <w:szCs w:val="10"/>
              </w:rPr>
            </w:pPr>
            <w:r w:rsidRPr="006E0A68">
              <w:rPr>
                <w:rFonts w:cs="Times New Roman"/>
                <w:color w:val="1F497D" w:themeColor="text2"/>
                <w:sz w:val="24"/>
                <w:szCs w:val="24"/>
              </w:rPr>
              <w:t>Vzdělávací program:</w:t>
            </w:r>
            <w:r w:rsidRPr="006E0A68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Jak vychovat hráčskou osobnost – lekce se zkušenými hráči české hudební scény</w:t>
            </w:r>
            <w:r w:rsidR="00E76FDA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(8 hodinová dotace)</w:t>
            </w:r>
          </w:p>
        </w:tc>
      </w:tr>
    </w:tbl>
    <w:p w:rsidR="001077A3" w:rsidRPr="001077A3" w:rsidRDefault="001077A3" w:rsidP="001077A3">
      <w:pPr>
        <w:rPr>
          <w:rFonts w:cs="Times New Roman"/>
          <w:color w:val="1F497D" w:themeColor="text2"/>
          <w:sz w:val="24"/>
          <w:szCs w:val="24"/>
        </w:rPr>
      </w:pPr>
    </w:p>
    <w:p w:rsidR="000B55F8" w:rsidRPr="008A5BB5" w:rsidRDefault="000B55F8" w:rsidP="0008020E">
      <w:pPr>
        <w:pStyle w:val="Odstavecseseznamem"/>
        <w:numPr>
          <w:ilvl w:val="0"/>
          <w:numId w:val="5"/>
        </w:numPr>
        <w:ind w:left="426" w:hanging="426"/>
        <w:rPr>
          <w:rFonts w:cs="Times New Roman"/>
          <w:color w:val="1F497D" w:themeColor="text2"/>
          <w:sz w:val="24"/>
          <w:szCs w:val="24"/>
        </w:rPr>
      </w:pPr>
      <w:r w:rsidRPr="008A5BB5">
        <w:rPr>
          <w:rFonts w:cs="Times New Roman"/>
          <w:b/>
          <w:color w:val="1F497D" w:themeColor="text2"/>
          <w:sz w:val="24"/>
          <w:szCs w:val="24"/>
        </w:rPr>
        <w:t>Akreditovaná vzdělávací instituce Konzervatoř Brno</w:t>
      </w:r>
      <w:r>
        <w:rPr>
          <w:rFonts w:cs="Times New Roman"/>
          <w:b/>
          <w:color w:val="1F497D" w:themeColor="text2"/>
          <w:sz w:val="24"/>
          <w:szCs w:val="24"/>
        </w:rPr>
        <w:t xml:space="preserve">, příspěvková organizace, </w:t>
      </w:r>
      <w:r w:rsidRPr="008A5BB5">
        <w:rPr>
          <w:rFonts w:cs="Times New Roman"/>
          <w:b/>
          <w:color w:val="1F497D" w:themeColor="text2"/>
          <w:sz w:val="24"/>
          <w:szCs w:val="24"/>
        </w:rPr>
        <w:t>nabízí</w:t>
      </w:r>
      <w:r w:rsidRPr="008A5BB5">
        <w:rPr>
          <w:rFonts w:cs="Times New Roman"/>
          <w:color w:val="1F497D" w:themeColor="text2"/>
          <w:sz w:val="24"/>
          <w:szCs w:val="24"/>
        </w:rPr>
        <w:t xml:space="preserve"> učitelům hry na bicí nástroje ZUŠ A SUŠ, a také všem dalším zájemcům o hlubší poznání </w:t>
      </w:r>
      <w:r>
        <w:rPr>
          <w:rFonts w:cs="Times New Roman"/>
          <w:color w:val="1F497D" w:themeColor="text2"/>
          <w:sz w:val="24"/>
          <w:szCs w:val="24"/>
        </w:rPr>
        <w:t xml:space="preserve">téměř nekonečného světa bicích </w:t>
      </w:r>
      <w:r w:rsidRPr="008A5BB5">
        <w:rPr>
          <w:rFonts w:cs="Times New Roman"/>
          <w:color w:val="1F497D" w:themeColor="text2"/>
          <w:sz w:val="24"/>
          <w:szCs w:val="24"/>
        </w:rPr>
        <w:t xml:space="preserve">nástrojů </w:t>
      </w:r>
      <w:r w:rsidRPr="008A5BB5">
        <w:rPr>
          <w:rFonts w:cs="Times New Roman"/>
          <w:b/>
          <w:color w:val="1F497D" w:themeColor="text2"/>
          <w:sz w:val="24"/>
          <w:szCs w:val="24"/>
        </w:rPr>
        <w:t>vzdělávací kurzy Soboty bicích nástrojů</w:t>
      </w:r>
      <w:r w:rsidRPr="008A5BB5">
        <w:rPr>
          <w:rFonts w:cs="Times New Roman"/>
          <w:color w:val="1F497D" w:themeColor="text2"/>
          <w:sz w:val="24"/>
          <w:szCs w:val="24"/>
        </w:rPr>
        <w:t>. Jejich cílem je prohloubení znalosti v oblasti historie a vývoje bicích nástrojů, hráčských technik a výukových metodik jednotlivých nástrojových skupin i konkrétních bicích nástrojů.</w:t>
      </w:r>
      <w:r w:rsidR="00B71809">
        <w:rPr>
          <w:rFonts w:cs="Times New Roman"/>
          <w:color w:val="1F497D" w:themeColor="text2"/>
          <w:sz w:val="24"/>
          <w:szCs w:val="24"/>
        </w:rPr>
        <w:t xml:space="preserve"> Přednášky jsou zaměřeny jak na </w:t>
      </w:r>
      <w:r w:rsidR="00B71809" w:rsidRPr="008A5BB5">
        <w:rPr>
          <w:rFonts w:cs="Times New Roman"/>
          <w:color w:val="1F497D" w:themeColor="text2"/>
          <w:sz w:val="24"/>
          <w:szCs w:val="24"/>
        </w:rPr>
        <w:t>představení původních etnických kořenů bic</w:t>
      </w:r>
      <w:r w:rsidR="00B71809">
        <w:rPr>
          <w:rFonts w:cs="Times New Roman"/>
          <w:color w:val="1F497D" w:themeColor="text2"/>
          <w:sz w:val="24"/>
          <w:szCs w:val="24"/>
        </w:rPr>
        <w:t>ích nástrojů</w:t>
      </w:r>
      <w:r w:rsidR="00B71809" w:rsidRPr="008A5BB5">
        <w:rPr>
          <w:rFonts w:cs="Times New Roman"/>
          <w:color w:val="1F497D" w:themeColor="text2"/>
          <w:sz w:val="24"/>
          <w:szCs w:val="24"/>
        </w:rPr>
        <w:t xml:space="preserve">, tak i na moderní trendy výuky </w:t>
      </w:r>
      <w:r w:rsidR="00B71809">
        <w:rPr>
          <w:rFonts w:cs="Times New Roman"/>
          <w:color w:val="1F497D" w:themeColor="text2"/>
          <w:sz w:val="24"/>
          <w:szCs w:val="24"/>
        </w:rPr>
        <w:t xml:space="preserve">hry </w:t>
      </w:r>
      <w:r w:rsidR="00B71809" w:rsidRPr="008A5BB5">
        <w:rPr>
          <w:rFonts w:cs="Times New Roman"/>
          <w:color w:val="1F497D" w:themeColor="text2"/>
          <w:sz w:val="24"/>
          <w:szCs w:val="24"/>
        </w:rPr>
        <w:t>na bicí nástroje a používání moderních technologií při výuce.</w:t>
      </w:r>
    </w:p>
    <w:p w:rsidR="00B71809" w:rsidRPr="00A35847" w:rsidRDefault="000B55F8" w:rsidP="00A35847">
      <w:pPr>
        <w:pStyle w:val="Odstavecseseznamem"/>
        <w:numPr>
          <w:ilvl w:val="0"/>
          <w:numId w:val="5"/>
        </w:numPr>
        <w:ind w:left="426" w:hanging="426"/>
        <w:rPr>
          <w:rFonts w:cs="Times New Roman"/>
          <w:color w:val="1F497D" w:themeColor="text2"/>
          <w:sz w:val="24"/>
          <w:szCs w:val="24"/>
        </w:rPr>
      </w:pPr>
      <w:r w:rsidRPr="00B71809">
        <w:rPr>
          <w:rFonts w:cs="Times New Roman"/>
          <w:b/>
          <w:color w:val="1F497D" w:themeColor="text2"/>
          <w:sz w:val="24"/>
          <w:szCs w:val="24"/>
        </w:rPr>
        <w:t xml:space="preserve">V tomto ročníku kurzů </w:t>
      </w:r>
      <w:r w:rsidRPr="00B71809">
        <w:rPr>
          <w:rFonts w:cs="Times New Roman"/>
          <w:color w:val="1F497D" w:themeColor="text2"/>
          <w:sz w:val="24"/>
          <w:szCs w:val="24"/>
        </w:rPr>
        <w:t xml:space="preserve">jsme pro vás připravily </w:t>
      </w:r>
      <w:r w:rsidRPr="00B71809">
        <w:rPr>
          <w:rFonts w:cs="Times New Roman"/>
          <w:b/>
          <w:color w:val="1F497D" w:themeColor="text2"/>
          <w:sz w:val="24"/>
          <w:szCs w:val="24"/>
        </w:rPr>
        <w:t xml:space="preserve">dva </w:t>
      </w:r>
      <w:r w:rsidR="00EB3299">
        <w:rPr>
          <w:rFonts w:cs="Times New Roman"/>
          <w:b/>
          <w:color w:val="1F497D" w:themeColor="text2"/>
          <w:sz w:val="24"/>
          <w:szCs w:val="24"/>
        </w:rPr>
        <w:t>vzdělávací programy</w:t>
      </w:r>
      <w:r w:rsidR="00326DA9">
        <w:rPr>
          <w:rFonts w:cs="Times New Roman"/>
          <w:color w:val="1F497D" w:themeColor="text2"/>
          <w:sz w:val="24"/>
          <w:szCs w:val="24"/>
        </w:rPr>
        <w:t xml:space="preserve"> po dvou sobotách.</w:t>
      </w:r>
    </w:p>
    <w:tbl>
      <w:tblPr>
        <w:tblStyle w:val="Mkatabulky"/>
        <w:tblpPr w:leftFromText="141" w:rightFromText="141" w:vertAnchor="text" w:horzAnchor="margin" w:tblpY="50"/>
        <w:tblOverlap w:val="never"/>
        <w:tblW w:w="151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18"/>
        <w:gridCol w:w="1476"/>
        <w:gridCol w:w="9180"/>
        <w:gridCol w:w="1417"/>
        <w:gridCol w:w="1843"/>
      </w:tblGrid>
      <w:tr w:rsidR="006B0EBB" w:rsidTr="006B0EBB">
        <w:tc>
          <w:tcPr>
            <w:tcW w:w="1218" w:type="dxa"/>
          </w:tcPr>
          <w:p w:rsidR="006B0EBB" w:rsidRDefault="00025A13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Program</w:t>
            </w:r>
          </w:p>
        </w:tc>
        <w:tc>
          <w:tcPr>
            <w:tcW w:w="1476" w:type="dxa"/>
          </w:tcPr>
          <w:p w:rsidR="006B0EBB" w:rsidRDefault="00025A13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D</w:t>
            </w:r>
            <w:r w:rsidR="006B0EBB">
              <w:rPr>
                <w:rFonts w:cs="Times New Roman"/>
                <w:color w:val="1F497D" w:themeColor="text2"/>
                <w:sz w:val="24"/>
                <w:szCs w:val="24"/>
              </w:rPr>
              <w:t>atum</w:t>
            </w:r>
          </w:p>
        </w:tc>
        <w:tc>
          <w:tcPr>
            <w:tcW w:w="9180" w:type="dxa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9:30 – 11:30</w:t>
            </w:r>
          </w:p>
        </w:tc>
        <w:tc>
          <w:tcPr>
            <w:tcW w:w="1417" w:type="dxa"/>
          </w:tcPr>
          <w:p w:rsidR="006B0EBB" w:rsidRP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6B0EBB">
              <w:rPr>
                <w:rFonts w:cs="Times New Roman"/>
                <w:color w:val="1F497D" w:themeColor="text2"/>
                <w:sz w:val="20"/>
                <w:szCs w:val="20"/>
              </w:rPr>
              <w:t>11:30 - 12:30</w:t>
            </w:r>
          </w:p>
        </w:tc>
        <w:tc>
          <w:tcPr>
            <w:tcW w:w="1843" w:type="dxa"/>
          </w:tcPr>
          <w:p w:rsidR="006B0EBB" w:rsidRDefault="006B0EBB" w:rsidP="006B0EBB">
            <w:pPr>
              <w:pStyle w:val="Odstavecseseznamem"/>
              <w:numPr>
                <w:ilvl w:val="1"/>
                <w:numId w:val="21"/>
              </w:numPr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– 14.30</w:t>
            </w:r>
          </w:p>
        </w:tc>
      </w:tr>
      <w:tr w:rsidR="006B0EBB" w:rsidTr="00B5485F">
        <w:trPr>
          <w:trHeight w:val="1686"/>
        </w:trPr>
        <w:tc>
          <w:tcPr>
            <w:tcW w:w="1218" w:type="dxa"/>
            <w:vMerge w:val="restart"/>
            <w:shd w:val="clear" w:color="auto" w:fill="FBD4B4" w:themeFill="accent6" w:themeFillTint="66"/>
            <w:textDirection w:val="btLr"/>
          </w:tcPr>
          <w:p w:rsidR="006B0EBB" w:rsidRPr="00333042" w:rsidRDefault="006B0EBB" w:rsidP="006B0EBB">
            <w:r w:rsidRPr="00333042">
              <w:t>1.</w:t>
            </w:r>
            <w:r w:rsidRPr="00333042">
              <w:rPr>
                <w:color w:val="FFFFFF" w:themeColor="background1"/>
              </w:rPr>
              <w:t xml:space="preserve"> </w:t>
            </w:r>
            <w:r w:rsidRPr="00333042">
              <w:t>vzdělávací program: Jak rozvíjet komorní a souborovou hru pro bicí nástroje</w:t>
            </w:r>
          </w:p>
        </w:tc>
        <w:tc>
          <w:tcPr>
            <w:tcW w:w="1476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6B0EBB" w:rsidRPr="00DB4459" w:rsidRDefault="00102B92" w:rsidP="006B0EBB">
            <w:pPr>
              <w:pStyle w:val="Odstavecseseznamem"/>
              <w:ind w:left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>9</w:t>
            </w:r>
            <w:r w:rsidR="006B0EBB">
              <w:rPr>
                <w:rFonts w:cs="Times New Roman"/>
                <w:b/>
                <w:color w:val="1F497D" w:themeColor="text2"/>
                <w:sz w:val="28"/>
                <w:szCs w:val="28"/>
              </w:rPr>
              <w:t>.10.</w:t>
            </w: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>2021</w:t>
            </w:r>
          </w:p>
          <w:p w:rsidR="006B0EBB" w:rsidRPr="00B0347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 w:rsidRPr="00DB4459">
              <w:rPr>
                <w:rFonts w:cs="Times New Roman"/>
                <w:b/>
                <w:color w:val="1F497D" w:themeColor="text2"/>
                <w:sz w:val="28"/>
                <w:szCs w:val="28"/>
              </w:rPr>
              <w:t>Jakub Škrha:</w:t>
            </w:r>
            <w:r w:rsidRPr="00DF19BA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Využití brazilských nástrojů 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a rytmů </w:t>
            </w:r>
            <w:r w:rsidRPr="00DF19BA">
              <w:rPr>
                <w:rFonts w:cs="Times New Roman"/>
                <w:b/>
                <w:color w:val="1F497D" w:themeColor="text2"/>
                <w:sz w:val="24"/>
                <w:szCs w:val="24"/>
              </w:rPr>
              <w:t>pro kreativní výuku komorní a souborové hry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.</w:t>
            </w:r>
          </w:p>
          <w:p w:rsidR="006B0EBB" w:rsidRPr="00DF19BA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</w:rPr>
            </w:pPr>
            <w:r>
              <w:rPr>
                <w:rFonts w:cs="Times New Roman"/>
                <w:color w:val="1F497D" w:themeColor="text2"/>
              </w:rPr>
              <w:t>Představení základních brazilských bicích nástrojů  a základních i pokročilých rytmů. Seznámení s tradičními i moderními přístupy k perkusním  nástrojům v této kulturní oblasti. Představení  více či méně známých  druhů clave, rytmů brazilských bubenických skupin, ad. Ukázky alternativních způsobů  adaptace těchto rytmů  na běžné i nevšední bicí nástroje.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i/>
                <w:color w:val="1F497D" w:themeColor="text2"/>
                <w:sz w:val="24"/>
                <w:szCs w:val="24"/>
              </w:rPr>
            </w:pPr>
          </w:p>
          <w:p w:rsidR="006B0EBB" w:rsidRPr="003567CC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i/>
                <w:color w:val="1F497D" w:themeColor="text2"/>
                <w:sz w:val="24"/>
                <w:szCs w:val="24"/>
              </w:rPr>
            </w:pPr>
            <w:r w:rsidRPr="003567CC">
              <w:rPr>
                <w:rFonts w:cs="Times New Roman"/>
                <w:i/>
                <w:color w:val="1F497D" w:themeColor="text2"/>
                <w:sz w:val="24"/>
                <w:szCs w:val="24"/>
              </w:rPr>
              <w:t>polední přestávka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Pokračování dopolední přednášky, dotazy, diskuse.</w:t>
            </w:r>
          </w:p>
        </w:tc>
      </w:tr>
      <w:tr w:rsidR="006B0EBB" w:rsidTr="00B5485F">
        <w:trPr>
          <w:trHeight w:val="1553"/>
        </w:trPr>
        <w:tc>
          <w:tcPr>
            <w:tcW w:w="1218" w:type="dxa"/>
            <w:vMerge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6B0EBB" w:rsidRPr="00DB4459" w:rsidRDefault="00102B92" w:rsidP="006B0EBB">
            <w:pPr>
              <w:pStyle w:val="Odstavecseseznamem"/>
              <w:ind w:left="0"/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>4.12.2021</w:t>
            </w:r>
          </w:p>
          <w:p w:rsidR="006B0EBB" w:rsidRPr="00DB4459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b/>
                <w:color w:val="1F497D" w:themeColor="text2"/>
              </w:rPr>
            </w:pPr>
            <w:r w:rsidRPr="00DB4459">
              <w:rPr>
                <w:rFonts w:cs="Times New Roman"/>
                <w:b/>
                <w:color w:val="1F497D" w:themeColor="text2"/>
                <w:sz w:val="28"/>
                <w:szCs w:val="28"/>
              </w:rPr>
              <w:t>MgA. Radek Tomášek</w:t>
            </w:r>
            <w:r w:rsidRPr="00DB4459">
              <w:rPr>
                <w:rFonts w:cs="Times New Roman"/>
                <w:b/>
                <w:color w:val="1F497D" w:themeColor="text2"/>
                <w:sz w:val="24"/>
                <w:szCs w:val="24"/>
              </w:rPr>
              <w:t>: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Technika hry na rámové bubny a tamburíny a jejich zapojení do komorní a souborové hry.</w:t>
            </w:r>
          </w:p>
          <w:p w:rsidR="006B0EBB" w:rsidRPr="00DB4459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</w:rPr>
            </w:pPr>
            <w:r w:rsidRPr="00DB4459">
              <w:rPr>
                <w:rFonts w:cs="Times New Roman"/>
                <w:color w:val="1F497D" w:themeColor="text2"/>
              </w:rPr>
              <w:t>Moderní techniky ve hře na rámové bubny. Přednáška s praktickými ukázkami</w:t>
            </w:r>
            <w:r>
              <w:rPr>
                <w:rFonts w:cs="Times New Roman"/>
                <w:color w:val="1F497D" w:themeColor="text2"/>
              </w:rPr>
              <w:t>, zaměřená na konkrétní hráčské techniky – jednotlivé údery, kombinace všech  typů úderů, práce se zvukem, atd. Nácvik ansámblové hry různých stylových období.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i/>
                <w:color w:val="1F497D" w:themeColor="text2"/>
                <w:sz w:val="24"/>
                <w:szCs w:val="24"/>
              </w:rPr>
            </w:pPr>
          </w:p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3567CC">
              <w:rPr>
                <w:rFonts w:cs="Times New Roman"/>
                <w:i/>
                <w:color w:val="1F497D" w:themeColor="text2"/>
                <w:sz w:val="24"/>
                <w:szCs w:val="24"/>
              </w:rPr>
              <w:t>polední přestávka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Pokračování dopolední přednášky, dotazy, diskuse</w:t>
            </w:r>
          </w:p>
        </w:tc>
      </w:tr>
      <w:tr w:rsidR="006B0EBB" w:rsidTr="00B5485F">
        <w:trPr>
          <w:trHeight w:val="1130"/>
        </w:trPr>
        <w:tc>
          <w:tcPr>
            <w:tcW w:w="1218" w:type="dxa"/>
            <w:vMerge w:val="restart"/>
            <w:shd w:val="clear" w:color="auto" w:fill="EAF1DD" w:themeFill="accent3" w:themeFillTint="33"/>
            <w:textDirection w:val="btLr"/>
          </w:tcPr>
          <w:p w:rsidR="006B0EBB" w:rsidRPr="00333042" w:rsidRDefault="006B0EBB" w:rsidP="006B0E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33042">
              <w:rPr>
                <w:color w:val="000000" w:themeColor="text1"/>
              </w:rPr>
              <w:t>.</w:t>
            </w:r>
            <w:r w:rsidRPr="00333042">
              <w:rPr>
                <w:color w:val="FFFFFF" w:themeColor="background1"/>
              </w:rPr>
              <w:t>v</w:t>
            </w:r>
            <w:r w:rsidRPr="00333042">
              <w:rPr>
                <w:color w:val="000000" w:themeColor="text1"/>
              </w:rPr>
              <w:t xml:space="preserve">vzdělávací program:  Jak vychovat  hráčskou osobnost </w:t>
            </w:r>
            <w:r>
              <w:rPr>
                <w:color w:val="000000" w:themeColor="text1"/>
              </w:rPr>
              <w:t xml:space="preserve">- </w:t>
            </w:r>
            <w:r w:rsidRPr="00333042">
              <w:rPr>
                <w:rFonts w:cs="Times New Roman"/>
                <w:color w:val="000000" w:themeColor="text1"/>
                <w:sz w:val="24"/>
                <w:szCs w:val="24"/>
              </w:rPr>
              <w:t>lekce se zkušenými hráči české hudební scény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:rsidR="006B0EBB" w:rsidRPr="00333042" w:rsidRDefault="00102B92" w:rsidP="006B0EBB">
            <w:pPr>
              <w:pStyle w:val="Odstavecseseznamem"/>
              <w:ind w:left="0"/>
              <w:jc w:val="center"/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>12.2.2022</w:t>
            </w:r>
          </w:p>
        </w:tc>
        <w:tc>
          <w:tcPr>
            <w:tcW w:w="9180" w:type="dxa"/>
            <w:shd w:val="clear" w:color="auto" w:fill="EAF1DD" w:themeFill="accent3" w:themeFillTint="33"/>
          </w:tcPr>
          <w:p w:rsidR="00102B92" w:rsidRDefault="00102B92" w:rsidP="00102B92">
            <w:pPr>
              <w:pStyle w:val="Odstavecseseznamem"/>
              <w:ind w:left="0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BC3067">
              <w:rPr>
                <w:rFonts w:cs="Times New Roman"/>
                <w:b/>
                <w:color w:val="1F497D" w:themeColor="text2"/>
                <w:sz w:val="28"/>
                <w:szCs w:val="28"/>
              </w:rPr>
              <w:t xml:space="preserve">Martin Vajgl: </w:t>
            </w:r>
            <w:r>
              <w:rPr>
                <w:rFonts w:cs="Times New Roman"/>
                <w:color w:val="1F497D" w:themeColor="text2"/>
              </w:rPr>
              <w:t xml:space="preserve"> </w:t>
            </w:r>
            <w:r w:rsidRPr="00D328FD">
              <w:rPr>
                <w:rFonts w:cs="Times New Roman"/>
                <w:b/>
                <w:color w:val="1F497D" w:themeColor="text2"/>
                <w:sz w:val="24"/>
                <w:szCs w:val="24"/>
              </w:rPr>
              <w:t>Timing a mikrotiming jako výrazový prostředek interpretace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.</w:t>
            </w:r>
          </w:p>
          <w:p w:rsidR="00102B92" w:rsidRDefault="00102B92" w:rsidP="00102B92">
            <w:pPr>
              <w:pStyle w:val="Odstavecseseznamem"/>
              <w:ind w:left="0"/>
              <w:rPr>
                <w:rFonts w:cs="Times New Roman"/>
                <w:color w:val="1F497D" w:themeColor="text2"/>
              </w:rPr>
            </w:pPr>
            <w:r>
              <w:rPr>
                <w:rFonts w:cs="Times New Roman"/>
                <w:color w:val="1F497D" w:themeColor="text2"/>
              </w:rPr>
              <w:t>Na co se zaměřit při hře konkrétních skladeb. Důležitost konkrétního přístupu k tempu, formě, rytmickému cítění a celkové charakteristice jednotlivých skladeb.  Motivace žáků, časová osa cvičebních  režimů,  ad.</w:t>
            </w:r>
          </w:p>
          <w:p w:rsidR="00102B92" w:rsidRDefault="00102B92" w:rsidP="00102B92">
            <w:pPr>
              <w:pStyle w:val="Odstavecseseznamem"/>
              <w:ind w:left="0"/>
              <w:rPr>
                <w:rFonts w:cs="Times New Roman"/>
                <w:color w:val="1F497D" w:themeColor="text2"/>
              </w:rPr>
            </w:pPr>
          </w:p>
          <w:p w:rsidR="006B0EBB" w:rsidRPr="00BC3067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i/>
                <w:color w:val="1F497D" w:themeColor="text2"/>
                <w:sz w:val="24"/>
                <w:szCs w:val="24"/>
              </w:rPr>
            </w:pPr>
          </w:p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3567CC">
              <w:rPr>
                <w:rFonts w:cs="Times New Roman"/>
                <w:i/>
                <w:color w:val="1F497D" w:themeColor="text2"/>
                <w:sz w:val="24"/>
                <w:szCs w:val="24"/>
              </w:rPr>
              <w:t>polední přestávka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Pokračování dopolední přednášky, dotazy, diskuse</w:t>
            </w:r>
          </w:p>
        </w:tc>
      </w:tr>
      <w:tr w:rsidR="006B0EBB" w:rsidTr="00B5485F">
        <w:trPr>
          <w:trHeight w:val="1255"/>
        </w:trPr>
        <w:tc>
          <w:tcPr>
            <w:tcW w:w="1218" w:type="dxa"/>
            <w:vMerge/>
            <w:shd w:val="clear" w:color="auto" w:fill="EAF1DD" w:themeFill="accent3" w:themeFillTint="33"/>
          </w:tcPr>
          <w:p w:rsidR="006B0EBB" w:rsidRPr="00D328FD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EAF1DD" w:themeFill="accent3" w:themeFillTint="33"/>
          </w:tcPr>
          <w:p w:rsidR="006B0EBB" w:rsidRDefault="00102B92" w:rsidP="006B0EBB">
            <w:pPr>
              <w:pStyle w:val="Odstavecseseznamem"/>
              <w:ind w:left="0"/>
              <w:jc w:val="center"/>
              <w:rPr>
                <w:rFonts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>19</w:t>
            </w:r>
            <w:r w:rsidR="006B0EBB" w:rsidRPr="00D328FD">
              <w:rPr>
                <w:rFonts w:cs="Times New Roman"/>
                <w:b/>
                <w:color w:val="1F497D" w:themeColor="text2"/>
                <w:sz w:val="28"/>
                <w:szCs w:val="28"/>
              </w:rPr>
              <w:t>.3.202</w:t>
            </w: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>2</w:t>
            </w:r>
          </w:p>
          <w:p w:rsidR="006B0EBB" w:rsidRPr="00BC3067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</w:p>
          <w:p w:rsidR="006B0EBB" w:rsidRPr="00BC3067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EAF1DD" w:themeFill="accent3" w:themeFillTint="33"/>
          </w:tcPr>
          <w:p w:rsidR="00102B92" w:rsidRDefault="00102B92" w:rsidP="00102B92">
            <w:pPr>
              <w:pStyle w:val="Odstavecseseznamem"/>
              <w:ind w:left="0"/>
              <w:rPr>
                <w:rFonts w:cs="Times New Roman"/>
                <w:b/>
                <w:color w:val="1F497D" w:themeColor="text2"/>
                <w:sz w:val="24"/>
                <w:szCs w:val="24"/>
              </w:rPr>
            </w:pPr>
            <w:bookmarkStart w:id="0" w:name="_GoBack"/>
            <w:r w:rsidRPr="00DB4459">
              <w:rPr>
                <w:rFonts w:cs="Times New Roman"/>
                <w:b/>
                <w:color w:val="1F497D" w:themeColor="text2"/>
                <w:sz w:val="28"/>
                <w:szCs w:val="28"/>
              </w:rPr>
              <w:t>Kamil Slezák:</w:t>
            </w:r>
            <w:r>
              <w:rPr>
                <w:rFonts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BC3067">
              <w:rPr>
                <w:rFonts w:cs="Times New Roman"/>
                <w:b/>
                <w:color w:val="1F497D" w:themeColor="text2"/>
                <w:sz w:val="24"/>
                <w:szCs w:val="24"/>
              </w:rPr>
              <w:t>Všechno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 w:rsidRPr="00BC306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co potřebujeme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,</w:t>
            </w:r>
            <w:r w:rsidRPr="00BC3067">
              <w:rPr>
                <w:rFonts w:cs="Times New Roman"/>
                <w:b/>
                <w:color w:val="1F497D" w:themeColor="text2"/>
                <w:sz w:val="24"/>
                <w:szCs w:val="24"/>
              </w:rPr>
              <w:t xml:space="preserve"> je rytmus</w:t>
            </w:r>
            <w:r>
              <w:rPr>
                <w:rFonts w:cs="Times New Roman"/>
                <w:b/>
                <w:color w:val="1F497D" w:themeColor="text2"/>
                <w:sz w:val="24"/>
                <w:szCs w:val="24"/>
              </w:rPr>
              <w:t>.</w:t>
            </w:r>
            <w:bookmarkEnd w:id="0"/>
          </w:p>
          <w:p w:rsidR="00025A13" w:rsidRPr="00BC3067" w:rsidRDefault="00102B92" w:rsidP="00102B92">
            <w:pPr>
              <w:pStyle w:val="Odstavecseseznamem"/>
              <w:ind w:left="0"/>
              <w:rPr>
                <w:rFonts w:cs="Times New Roman"/>
                <w:color w:val="1F497D" w:themeColor="text2"/>
              </w:rPr>
            </w:pPr>
            <w:r>
              <w:rPr>
                <w:rFonts w:cs="Times New Roman"/>
                <w:color w:val="1F497D" w:themeColor="text2"/>
              </w:rPr>
              <w:t>Představení některých aspektů, které ovlivňují vnímání rytmu se zaměřením na správné dýchání, pohyb a vyvažování těla za nástrojem. Rozvíjení rytmické představivosti, práce s metronomem, lichá metra ad. Praktický návod,. Jak s těmito systémy pracovat a zapojit je do výuky.</w:t>
            </w:r>
            <w:r w:rsidRPr="00BC3067">
              <w:rPr>
                <w:rFonts w:cs="Times New Roman"/>
                <w:color w:val="1F497D" w:themeColor="text2"/>
              </w:rPr>
              <w:t xml:space="preserve">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i/>
                <w:color w:val="1F497D" w:themeColor="text2"/>
                <w:sz w:val="24"/>
                <w:szCs w:val="24"/>
              </w:rPr>
            </w:pPr>
          </w:p>
          <w:p w:rsidR="006B0EBB" w:rsidRDefault="006B0EBB" w:rsidP="006B0EBB">
            <w:pPr>
              <w:pStyle w:val="Odstavecseseznamem"/>
              <w:ind w:left="0"/>
              <w:jc w:val="center"/>
              <w:rPr>
                <w:rFonts w:cs="Times New Roman"/>
                <w:color w:val="1F497D" w:themeColor="text2"/>
                <w:sz w:val="24"/>
                <w:szCs w:val="24"/>
              </w:rPr>
            </w:pPr>
            <w:r w:rsidRPr="003567CC">
              <w:rPr>
                <w:rFonts w:cs="Times New Roman"/>
                <w:i/>
                <w:color w:val="1F497D" w:themeColor="text2"/>
                <w:sz w:val="24"/>
                <w:szCs w:val="24"/>
              </w:rPr>
              <w:t>polední přestávka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B0EBB" w:rsidRDefault="006B0EBB" w:rsidP="006B0EBB">
            <w:pPr>
              <w:pStyle w:val="Odstavecseseznamem"/>
              <w:ind w:left="0"/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color w:val="1F497D" w:themeColor="text2"/>
                <w:sz w:val="24"/>
                <w:szCs w:val="24"/>
              </w:rPr>
              <w:t>Pokračování dopolední přednášky, dotazy, diskuse</w:t>
            </w:r>
          </w:p>
        </w:tc>
      </w:tr>
    </w:tbl>
    <w:p w:rsidR="000B55F8" w:rsidRPr="000B55F8" w:rsidRDefault="00025A13" w:rsidP="00025A13">
      <w:pPr>
        <w:pStyle w:val="Odstavecseseznamem"/>
        <w:ind w:left="0"/>
        <w:jc w:val="center"/>
        <w:rPr>
          <w:rFonts w:cs="Times New Roman"/>
          <w:color w:val="1F497D" w:themeColor="text2"/>
          <w:sz w:val="24"/>
          <w:szCs w:val="24"/>
        </w:rPr>
      </w:pPr>
      <w:r w:rsidRPr="000B55F8">
        <w:rPr>
          <w:rFonts w:cs="Times New Roman"/>
          <w:i/>
          <w:color w:val="1F497D" w:themeColor="text2"/>
          <w:sz w:val="24"/>
          <w:szCs w:val="24"/>
        </w:rPr>
        <w:t>Případná změna termínů vyhrazena</w:t>
      </w:r>
    </w:p>
    <w:sectPr w:rsidR="000B55F8" w:rsidRPr="000B55F8" w:rsidSect="006E0A68">
      <w:type w:val="continuous"/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FA" w:rsidRDefault="00A218FA" w:rsidP="00035D90">
      <w:pPr>
        <w:spacing w:after="0" w:line="240" w:lineRule="auto"/>
      </w:pPr>
      <w:r>
        <w:separator/>
      </w:r>
    </w:p>
  </w:endnote>
  <w:endnote w:type="continuationSeparator" w:id="0">
    <w:p w:rsidR="00A218FA" w:rsidRDefault="00A218FA" w:rsidP="0003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FA" w:rsidRDefault="00A218FA" w:rsidP="00035D90">
      <w:pPr>
        <w:spacing w:after="0" w:line="240" w:lineRule="auto"/>
      </w:pPr>
      <w:r>
        <w:separator/>
      </w:r>
    </w:p>
  </w:footnote>
  <w:footnote w:type="continuationSeparator" w:id="0">
    <w:p w:rsidR="00A218FA" w:rsidRDefault="00A218FA" w:rsidP="0003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06F"/>
    <w:multiLevelType w:val="hybridMultilevel"/>
    <w:tmpl w:val="677A280A"/>
    <w:lvl w:ilvl="0" w:tplc="A2D07E08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093A33A2"/>
    <w:multiLevelType w:val="hybridMultilevel"/>
    <w:tmpl w:val="F6C69560"/>
    <w:lvl w:ilvl="0" w:tplc="A2D07E08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0B7533CC"/>
    <w:multiLevelType w:val="hybridMultilevel"/>
    <w:tmpl w:val="C574AEEC"/>
    <w:lvl w:ilvl="0" w:tplc="663A2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6C70"/>
    <w:multiLevelType w:val="hybridMultilevel"/>
    <w:tmpl w:val="20663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3C5"/>
    <w:multiLevelType w:val="hybridMultilevel"/>
    <w:tmpl w:val="FEEE986E"/>
    <w:lvl w:ilvl="0" w:tplc="476C78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9316D"/>
    <w:multiLevelType w:val="hybridMultilevel"/>
    <w:tmpl w:val="4624274A"/>
    <w:lvl w:ilvl="0" w:tplc="985C721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C1148A2"/>
    <w:multiLevelType w:val="hybridMultilevel"/>
    <w:tmpl w:val="6614A69E"/>
    <w:lvl w:ilvl="0" w:tplc="A2D07E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D3A470D"/>
    <w:multiLevelType w:val="multilevel"/>
    <w:tmpl w:val="075A68E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891BBB"/>
    <w:multiLevelType w:val="hybridMultilevel"/>
    <w:tmpl w:val="FC166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50A4"/>
    <w:multiLevelType w:val="hybridMultilevel"/>
    <w:tmpl w:val="0E007D66"/>
    <w:lvl w:ilvl="0" w:tplc="476C78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44412"/>
    <w:multiLevelType w:val="hybridMultilevel"/>
    <w:tmpl w:val="3796F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205F6"/>
    <w:multiLevelType w:val="hybridMultilevel"/>
    <w:tmpl w:val="FEB625FE"/>
    <w:lvl w:ilvl="0" w:tplc="D6806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0020"/>
    <w:multiLevelType w:val="hybridMultilevel"/>
    <w:tmpl w:val="2E1A0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B54"/>
    <w:multiLevelType w:val="hybridMultilevel"/>
    <w:tmpl w:val="D11A64FC"/>
    <w:lvl w:ilvl="0" w:tplc="A238E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F1011"/>
    <w:multiLevelType w:val="hybridMultilevel"/>
    <w:tmpl w:val="3334A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FED"/>
    <w:multiLevelType w:val="hybridMultilevel"/>
    <w:tmpl w:val="B32AF76E"/>
    <w:lvl w:ilvl="0" w:tplc="67E05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E76"/>
    <w:multiLevelType w:val="hybridMultilevel"/>
    <w:tmpl w:val="B0CC2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359F3"/>
    <w:multiLevelType w:val="hybridMultilevel"/>
    <w:tmpl w:val="A016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98C"/>
    <w:multiLevelType w:val="hybridMultilevel"/>
    <w:tmpl w:val="6EB6D8FE"/>
    <w:lvl w:ilvl="0" w:tplc="4AA4D2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4652"/>
    <w:multiLevelType w:val="hybridMultilevel"/>
    <w:tmpl w:val="5C12B7E4"/>
    <w:lvl w:ilvl="0" w:tplc="CABAF2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DC03A8E"/>
    <w:multiLevelType w:val="hybridMultilevel"/>
    <w:tmpl w:val="AD2E32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B3A52"/>
    <w:multiLevelType w:val="hybridMultilevel"/>
    <w:tmpl w:val="56F45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644D"/>
    <w:multiLevelType w:val="hybridMultilevel"/>
    <w:tmpl w:val="D6A2B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8"/>
  </w:num>
  <w:num w:numId="5">
    <w:abstractNumId w:val="10"/>
  </w:num>
  <w:num w:numId="6">
    <w:abstractNumId w:val="9"/>
  </w:num>
  <w:num w:numId="7">
    <w:abstractNumId w:val="3"/>
  </w:num>
  <w:num w:numId="8">
    <w:abstractNumId w:val="20"/>
  </w:num>
  <w:num w:numId="9">
    <w:abstractNumId w:val="11"/>
  </w:num>
  <w:num w:numId="10">
    <w:abstractNumId w:val="22"/>
  </w:num>
  <w:num w:numId="11">
    <w:abstractNumId w:val="12"/>
  </w:num>
  <w:num w:numId="12">
    <w:abstractNumId w:val="8"/>
  </w:num>
  <w:num w:numId="13">
    <w:abstractNumId w:val="21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7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0"/>
    <w:rsid w:val="00001D4E"/>
    <w:rsid w:val="00025A13"/>
    <w:rsid w:val="00035D90"/>
    <w:rsid w:val="0006473A"/>
    <w:rsid w:val="0008020E"/>
    <w:rsid w:val="000B55F8"/>
    <w:rsid w:val="00102B92"/>
    <w:rsid w:val="001077A3"/>
    <w:rsid w:val="0012381B"/>
    <w:rsid w:val="00123D6F"/>
    <w:rsid w:val="001453E4"/>
    <w:rsid w:val="001810E7"/>
    <w:rsid w:val="00182542"/>
    <w:rsid w:val="001A2D08"/>
    <w:rsid w:val="001A6195"/>
    <w:rsid w:val="002B116C"/>
    <w:rsid w:val="00317A1E"/>
    <w:rsid w:val="00326DA9"/>
    <w:rsid w:val="00333042"/>
    <w:rsid w:val="00352B2C"/>
    <w:rsid w:val="00356CEF"/>
    <w:rsid w:val="00357E14"/>
    <w:rsid w:val="00365827"/>
    <w:rsid w:val="003C36EF"/>
    <w:rsid w:val="0041566C"/>
    <w:rsid w:val="00436529"/>
    <w:rsid w:val="004658C0"/>
    <w:rsid w:val="004D68E0"/>
    <w:rsid w:val="00540F30"/>
    <w:rsid w:val="00554DE7"/>
    <w:rsid w:val="00586D52"/>
    <w:rsid w:val="005A6185"/>
    <w:rsid w:val="005C31EF"/>
    <w:rsid w:val="006016C0"/>
    <w:rsid w:val="006558C0"/>
    <w:rsid w:val="006B0EBB"/>
    <w:rsid w:val="006D1293"/>
    <w:rsid w:val="006E0A68"/>
    <w:rsid w:val="007B1431"/>
    <w:rsid w:val="007F7F60"/>
    <w:rsid w:val="00830DB3"/>
    <w:rsid w:val="008755FC"/>
    <w:rsid w:val="008A3763"/>
    <w:rsid w:val="008D06D9"/>
    <w:rsid w:val="008F1006"/>
    <w:rsid w:val="00967C5D"/>
    <w:rsid w:val="009A7941"/>
    <w:rsid w:val="009F5699"/>
    <w:rsid w:val="00A108D2"/>
    <w:rsid w:val="00A218FA"/>
    <w:rsid w:val="00A35847"/>
    <w:rsid w:val="00A849F3"/>
    <w:rsid w:val="00AB14F7"/>
    <w:rsid w:val="00AE1F51"/>
    <w:rsid w:val="00AF4E31"/>
    <w:rsid w:val="00B300DB"/>
    <w:rsid w:val="00B44134"/>
    <w:rsid w:val="00B53398"/>
    <w:rsid w:val="00B5485F"/>
    <w:rsid w:val="00B71809"/>
    <w:rsid w:val="00B9150B"/>
    <w:rsid w:val="00B927BC"/>
    <w:rsid w:val="00B93F90"/>
    <w:rsid w:val="00BC04B1"/>
    <w:rsid w:val="00BD2FD9"/>
    <w:rsid w:val="00C72C8D"/>
    <w:rsid w:val="00D14EEF"/>
    <w:rsid w:val="00D746BA"/>
    <w:rsid w:val="00D751EC"/>
    <w:rsid w:val="00D9475E"/>
    <w:rsid w:val="00E341BA"/>
    <w:rsid w:val="00E73F70"/>
    <w:rsid w:val="00E76FDA"/>
    <w:rsid w:val="00E97C4E"/>
    <w:rsid w:val="00EB3299"/>
    <w:rsid w:val="00EC3235"/>
    <w:rsid w:val="00F163B5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695E-0862-4027-9B8A-A91C6A0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7BC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58C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14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D90"/>
  </w:style>
  <w:style w:type="paragraph" w:styleId="Zpat">
    <w:name w:val="footer"/>
    <w:basedOn w:val="Normln"/>
    <w:link w:val="ZpatChar"/>
    <w:uiPriority w:val="99"/>
    <w:unhideWhenUsed/>
    <w:rsid w:val="0003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D90"/>
  </w:style>
  <w:style w:type="paragraph" w:styleId="Textbubliny">
    <w:name w:val="Balloon Text"/>
    <w:basedOn w:val="Normln"/>
    <w:link w:val="TextbublinyChar"/>
    <w:uiPriority w:val="99"/>
    <w:semiHidden/>
    <w:unhideWhenUsed/>
    <w:rsid w:val="001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y.bici@konzervato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Eritrea</dc:creator>
  <cp:lastModifiedBy>Jiří Halíř</cp:lastModifiedBy>
  <cp:revision>2</cp:revision>
  <cp:lastPrinted>2020-07-13T22:47:00Z</cp:lastPrinted>
  <dcterms:created xsi:type="dcterms:W3CDTF">2021-09-01T01:56:00Z</dcterms:created>
  <dcterms:modified xsi:type="dcterms:W3CDTF">2021-09-01T01:56:00Z</dcterms:modified>
</cp:coreProperties>
</file>